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4" w:rsidRDefault="005B29F4" w:rsidP="00F00BA0">
      <w:pPr>
        <w:pStyle w:val="3"/>
        <w:ind w:right="1253"/>
        <w:jc w:val="center"/>
        <w:rPr>
          <w:rStyle w:val="1b"/>
          <w:rFonts w:ascii="Times New Roman" w:hAnsi="Times New Roman"/>
          <w:b/>
          <w:color w:val="002060"/>
          <w:sz w:val="32"/>
          <w:szCs w:val="32"/>
        </w:rPr>
      </w:pPr>
      <w:r>
        <w:rPr>
          <w:rStyle w:val="1b"/>
          <w:rFonts w:ascii="Times New Roman" w:hAnsi="Times New Roman"/>
          <w:b/>
          <w:color w:val="002060"/>
          <w:sz w:val="32"/>
          <w:szCs w:val="32"/>
        </w:rPr>
        <w:t xml:space="preserve">Декларационная кампания 2021 год </w:t>
      </w:r>
      <w:r w:rsidR="00763D34">
        <w:rPr>
          <w:rStyle w:val="1b"/>
          <w:rFonts w:ascii="Times New Roman" w:hAnsi="Times New Roman"/>
          <w:b/>
          <w:color w:val="002060"/>
          <w:sz w:val="32"/>
          <w:szCs w:val="32"/>
        </w:rPr>
        <w:t>и Личный кабинет физического лица</w:t>
      </w:r>
    </w:p>
    <w:p w:rsidR="00FA7E6D" w:rsidRDefault="005B29F4" w:rsidP="005B29F4">
      <w:pPr>
        <w:pStyle w:val="3"/>
        <w:ind w:right="1253"/>
        <w:jc w:val="center"/>
      </w:pPr>
      <w:r>
        <w:rPr>
          <w:rStyle w:val="1b"/>
          <w:rFonts w:ascii="Times New Roman" w:hAnsi="Times New Roman"/>
          <w:b/>
          <w:color w:val="002060"/>
          <w:sz w:val="32"/>
          <w:szCs w:val="32"/>
        </w:rPr>
        <w:t>(и</w:t>
      </w:r>
      <w:r w:rsidR="008E7368" w:rsidRPr="008E7368">
        <w:rPr>
          <w:rStyle w:val="1b"/>
          <w:rFonts w:ascii="Times New Roman" w:hAnsi="Times New Roman"/>
          <w:b/>
          <w:color w:val="002060"/>
          <w:sz w:val="32"/>
          <w:szCs w:val="32"/>
        </w:rPr>
        <w:t>нформация</w:t>
      </w:r>
      <w:r w:rsidR="00F00BA0">
        <w:rPr>
          <w:rStyle w:val="1b"/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8E7368" w:rsidRPr="008E7368">
        <w:rPr>
          <w:rStyle w:val="1b"/>
          <w:rFonts w:ascii="Times New Roman" w:hAnsi="Times New Roman"/>
          <w:b/>
          <w:color w:val="002060"/>
          <w:sz w:val="32"/>
          <w:szCs w:val="32"/>
        </w:rPr>
        <w:t>Межрайонной</w:t>
      </w:r>
      <w:r w:rsidR="00F00BA0">
        <w:rPr>
          <w:rStyle w:val="1b"/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8E7368" w:rsidRPr="008E7368">
        <w:rPr>
          <w:rStyle w:val="1b"/>
          <w:rFonts w:ascii="Times New Roman" w:hAnsi="Times New Roman"/>
          <w:b/>
          <w:color w:val="002060"/>
          <w:sz w:val="32"/>
          <w:szCs w:val="32"/>
        </w:rPr>
        <w:t>ИФНС</w:t>
      </w:r>
      <w:r w:rsidR="00F00BA0">
        <w:rPr>
          <w:rStyle w:val="1b"/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8E7368" w:rsidRPr="008E7368">
        <w:rPr>
          <w:rStyle w:val="1b"/>
          <w:rFonts w:ascii="Times New Roman" w:hAnsi="Times New Roman"/>
          <w:b/>
          <w:color w:val="002060"/>
          <w:sz w:val="32"/>
          <w:szCs w:val="32"/>
        </w:rPr>
        <w:t>России</w:t>
      </w:r>
      <w:r w:rsidR="00F00BA0">
        <w:rPr>
          <w:rStyle w:val="1b"/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8E7368" w:rsidRPr="008E7368">
        <w:rPr>
          <w:rStyle w:val="1b"/>
          <w:rFonts w:ascii="Times New Roman" w:hAnsi="Times New Roman"/>
          <w:b/>
          <w:color w:val="002060"/>
          <w:sz w:val="32"/>
          <w:szCs w:val="32"/>
        </w:rPr>
        <w:t>№</w:t>
      </w:r>
      <w:r w:rsidR="008E7368" w:rsidRPr="008E7368">
        <w:rPr>
          <w:rStyle w:val="1b"/>
          <w:rFonts w:ascii="Times Roman" w:hAnsi="Times Roman"/>
          <w:b/>
          <w:color w:val="002060"/>
          <w:sz w:val="32"/>
          <w:szCs w:val="32"/>
        </w:rPr>
        <w:t xml:space="preserve"> 5</w:t>
      </w:r>
      <w:r w:rsidR="000A6A01">
        <w:rPr>
          <w:rStyle w:val="1b"/>
          <w:rFonts w:asciiTheme="minorHAnsi" w:hAnsiTheme="minorHAnsi"/>
          <w:b/>
          <w:color w:val="002060"/>
          <w:sz w:val="32"/>
          <w:szCs w:val="32"/>
        </w:rPr>
        <w:t xml:space="preserve"> </w:t>
      </w:r>
      <w:r w:rsidR="00177D86">
        <w:rPr>
          <w:rStyle w:val="1b"/>
          <w:rFonts w:asciiTheme="minorHAnsi" w:hAnsiTheme="minorHAnsi"/>
          <w:b/>
          <w:color w:val="002060"/>
          <w:sz w:val="32"/>
          <w:szCs w:val="32"/>
        </w:rPr>
        <w:t>п</w:t>
      </w:r>
      <w:r w:rsidR="008E7368" w:rsidRPr="008E7368">
        <w:rPr>
          <w:rStyle w:val="1b"/>
          <w:rFonts w:ascii="Times New Roman" w:hAnsi="Times New Roman"/>
          <w:b/>
          <w:color w:val="002060"/>
          <w:sz w:val="32"/>
          <w:szCs w:val="32"/>
        </w:rPr>
        <w:t>о</w:t>
      </w:r>
      <w:r w:rsidR="00F00BA0">
        <w:rPr>
          <w:rStyle w:val="1b"/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8E7368" w:rsidRPr="008E7368">
        <w:rPr>
          <w:rStyle w:val="1b"/>
          <w:rFonts w:ascii="Times New Roman" w:hAnsi="Times New Roman"/>
          <w:b/>
          <w:color w:val="002060"/>
          <w:sz w:val="32"/>
          <w:szCs w:val="32"/>
        </w:rPr>
        <w:t>Кировской</w:t>
      </w:r>
      <w:r w:rsidR="00F00BA0">
        <w:rPr>
          <w:rStyle w:val="1b"/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8E7368" w:rsidRPr="008E7368">
        <w:rPr>
          <w:rStyle w:val="1b"/>
          <w:rFonts w:ascii="Times New Roman" w:hAnsi="Times New Roman"/>
          <w:b/>
          <w:color w:val="002060"/>
          <w:sz w:val="32"/>
          <w:szCs w:val="32"/>
        </w:rPr>
        <w:t>области</w:t>
      </w:r>
      <w:r>
        <w:rPr>
          <w:rStyle w:val="1b"/>
          <w:rFonts w:ascii="Times New Roman" w:hAnsi="Times New Roman"/>
          <w:b/>
          <w:color w:val="002060"/>
          <w:sz w:val="32"/>
          <w:szCs w:val="32"/>
        </w:rPr>
        <w:t xml:space="preserve"> от 15.03.2021</w:t>
      </w:r>
      <w:proofErr w:type="gramStart"/>
      <w:r w:rsidR="00F00BA0">
        <w:rPr>
          <w:rStyle w:val="1b"/>
          <w:rFonts w:ascii="Times New Roman" w:hAnsi="Times New Roman"/>
          <w:b/>
          <w:color w:val="002060"/>
          <w:sz w:val="32"/>
          <w:szCs w:val="32"/>
        </w:rPr>
        <w:t xml:space="preserve"> </w:t>
      </w:r>
      <w:r>
        <w:rPr>
          <w:rStyle w:val="1b"/>
          <w:rFonts w:ascii="Times New Roman" w:hAnsi="Times New Roman"/>
          <w:b/>
          <w:color w:val="002060"/>
          <w:sz w:val="32"/>
          <w:szCs w:val="32"/>
        </w:rPr>
        <w:t>)</w:t>
      </w:r>
      <w:proofErr w:type="gramEnd"/>
    </w:p>
    <w:p w:rsidR="000A6A01" w:rsidRPr="00F00BA0" w:rsidRDefault="000A6A01" w:rsidP="00F00BA0">
      <w:pPr>
        <w:pStyle w:val="ae"/>
        <w:jc w:val="center"/>
        <w:rPr>
          <w:rFonts w:ascii="Times Roman" w:hAnsi="Times Roman"/>
          <w:color w:val="C00000"/>
          <w:sz w:val="28"/>
          <w:szCs w:val="28"/>
        </w:rPr>
      </w:pPr>
      <w:r w:rsidRPr="00F00BA0">
        <w:rPr>
          <w:rStyle w:val="af0"/>
          <w:color w:val="C00000"/>
          <w:sz w:val="28"/>
          <w:szCs w:val="28"/>
        </w:rPr>
        <w:t>Как</w:t>
      </w:r>
      <w:r w:rsidRPr="00F00BA0">
        <w:rPr>
          <w:rStyle w:val="af0"/>
          <w:rFonts w:ascii="Times Roman" w:hAnsi="Times Roman"/>
          <w:color w:val="C00000"/>
          <w:sz w:val="28"/>
          <w:szCs w:val="28"/>
        </w:rPr>
        <w:t xml:space="preserve"> </w:t>
      </w:r>
      <w:r w:rsidRPr="00F00BA0">
        <w:rPr>
          <w:rStyle w:val="af0"/>
          <w:color w:val="C00000"/>
          <w:sz w:val="28"/>
          <w:szCs w:val="28"/>
        </w:rPr>
        <w:t>представить</w:t>
      </w:r>
      <w:r w:rsidRPr="00F00BA0">
        <w:rPr>
          <w:rStyle w:val="af0"/>
          <w:rFonts w:ascii="Times Roman" w:hAnsi="Times Roman"/>
          <w:color w:val="C00000"/>
          <w:sz w:val="28"/>
          <w:szCs w:val="28"/>
        </w:rPr>
        <w:t xml:space="preserve"> </w:t>
      </w:r>
      <w:r w:rsidRPr="00F00BA0">
        <w:rPr>
          <w:rStyle w:val="af0"/>
          <w:color w:val="C00000"/>
          <w:sz w:val="28"/>
          <w:szCs w:val="28"/>
        </w:rPr>
        <w:t>налоговую</w:t>
      </w:r>
      <w:r w:rsidRPr="00F00BA0">
        <w:rPr>
          <w:rStyle w:val="af0"/>
          <w:rFonts w:ascii="Times Roman" w:hAnsi="Times Roman"/>
          <w:color w:val="C00000"/>
          <w:sz w:val="28"/>
          <w:szCs w:val="28"/>
        </w:rPr>
        <w:t xml:space="preserve"> </w:t>
      </w:r>
      <w:r w:rsidRPr="00F00BA0">
        <w:rPr>
          <w:rStyle w:val="af0"/>
          <w:color w:val="C00000"/>
          <w:sz w:val="28"/>
          <w:szCs w:val="28"/>
        </w:rPr>
        <w:t>декларацию</w:t>
      </w:r>
      <w:r w:rsidRPr="00F00BA0">
        <w:rPr>
          <w:rStyle w:val="af0"/>
          <w:rFonts w:ascii="Times Roman" w:hAnsi="Times Roman"/>
          <w:color w:val="C00000"/>
          <w:sz w:val="28"/>
          <w:szCs w:val="28"/>
        </w:rPr>
        <w:t xml:space="preserve"> </w:t>
      </w:r>
      <w:r w:rsidRPr="00F00BA0">
        <w:rPr>
          <w:rStyle w:val="af0"/>
          <w:color w:val="C00000"/>
          <w:sz w:val="28"/>
          <w:szCs w:val="28"/>
        </w:rPr>
        <w:t>по</w:t>
      </w:r>
      <w:r w:rsidRPr="00F00BA0">
        <w:rPr>
          <w:rStyle w:val="af0"/>
          <w:rFonts w:ascii="Times Roman" w:hAnsi="Times Roman"/>
          <w:color w:val="C00000"/>
          <w:sz w:val="28"/>
          <w:szCs w:val="28"/>
        </w:rPr>
        <w:t xml:space="preserve"> </w:t>
      </w:r>
      <w:hyperlink r:id="rId6" w:history="1">
        <w:r w:rsidRPr="00F00BA0">
          <w:rPr>
            <w:rStyle w:val="af0"/>
            <w:color w:val="C00000"/>
            <w:sz w:val="28"/>
            <w:szCs w:val="28"/>
            <w:u w:val="single"/>
          </w:rPr>
          <w:t>форме</w:t>
        </w:r>
        <w:r w:rsidRPr="00F00BA0">
          <w:rPr>
            <w:rStyle w:val="af0"/>
            <w:rFonts w:ascii="Times Roman" w:hAnsi="Times Roman"/>
            <w:color w:val="C00000"/>
            <w:sz w:val="28"/>
            <w:szCs w:val="28"/>
            <w:u w:val="single"/>
          </w:rPr>
          <w:t xml:space="preserve"> 3-</w:t>
        </w:r>
        <w:r w:rsidRPr="00F00BA0">
          <w:rPr>
            <w:rStyle w:val="af0"/>
            <w:color w:val="C00000"/>
            <w:sz w:val="28"/>
            <w:szCs w:val="28"/>
            <w:u w:val="single"/>
          </w:rPr>
          <w:t>НДФЛ</w:t>
        </w:r>
      </w:hyperlink>
      <w:r w:rsidR="00C01EE0" w:rsidRPr="00F00BA0">
        <w:rPr>
          <w:rStyle w:val="af0"/>
          <w:rFonts w:ascii="Times Roman" w:hAnsi="Times Roman"/>
          <w:color w:val="C00000"/>
          <w:sz w:val="28"/>
          <w:szCs w:val="28"/>
          <w:u w:val="single"/>
        </w:rPr>
        <w:t xml:space="preserve">  </w:t>
      </w:r>
      <w:r w:rsidRPr="00F00BA0">
        <w:rPr>
          <w:rStyle w:val="af0"/>
          <w:color w:val="C00000"/>
          <w:sz w:val="28"/>
          <w:szCs w:val="28"/>
        </w:rPr>
        <w:t>без</w:t>
      </w:r>
      <w:r w:rsidRPr="00F00BA0">
        <w:rPr>
          <w:rStyle w:val="af0"/>
          <w:rFonts w:ascii="Times Roman" w:hAnsi="Times Roman"/>
          <w:color w:val="C00000"/>
          <w:sz w:val="28"/>
          <w:szCs w:val="28"/>
        </w:rPr>
        <w:t xml:space="preserve"> </w:t>
      </w:r>
      <w:r w:rsidRPr="00F00BA0">
        <w:rPr>
          <w:rStyle w:val="af0"/>
          <w:color w:val="C00000"/>
          <w:sz w:val="28"/>
          <w:szCs w:val="28"/>
        </w:rPr>
        <w:t>посещения</w:t>
      </w:r>
      <w:r w:rsidRPr="00F00BA0">
        <w:rPr>
          <w:rStyle w:val="af0"/>
          <w:rFonts w:ascii="Times Roman" w:hAnsi="Times Roman"/>
          <w:color w:val="C00000"/>
          <w:sz w:val="28"/>
          <w:szCs w:val="28"/>
        </w:rPr>
        <w:t xml:space="preserve"> </w:t>
      </w:r>
      <w:r w:rsidRPr="00F00BA0">
        <w:rPr>
          <w:rStyle w:val="af0"/>
          <w:color w:val="C00000"/>
          <w:sz w:val="28"/>
          <w:szCs w:val="28"/>
        </w:rPr>
        <w:t>налогового</w:t>
      </w:r>
      <w:r w:rsidRPr="00F00BA0">
        <w:rPr>
          <w:rStyle w:val="af0"/>
          <w:rFonts w:ascii="Times Roman" w:hAnsi="Times Roman"/>
          <w:color w:val="C00000"/>
          <w:sz w:val="28"/>
          <w:szCs w:val="28"/>
        </w:rPr>
        <w:t xml:space="preserve"> </w:t>
      </w:r>
      <w:r w:rsidRPr="00F00BA0">
        <w:rPr>
          <w:rStyle w:val="af0"/>
          <w:color w:val="C00000"/>
          <w:sz w:val="28"/>
          <w:szCs w:val="28"/>
        </w:rPr>
        <w:t>органа</w:t>
      </w:r>
    </w:p>
    <w:p w:rsidR="000A6A01" w:rsidRDefault="000A6A01" w:rsidP="00F00BA0">
      <w:pPr>
        <w:pStyle w:val="ae"/>
        <w:jc w:val="both"/>
        <w:rPr>
          <w:color w:val="000000" w:themeColor="text1"/>
          <w:sz w:val="28"/>
          <w:szCs w:val="28"/>
        </w:rPr>
      </w:pPr>
      <w:r w:rsidRPr="00F00BA0">
        <w:rPr>
          <w:sz w:val="28"/>
          <w:szCs w:val="28"/>
        </w:rPr>
        <w:t>           </w:t>
      </w:r>
      <w:r w:rsidRPr="00763D34">
        <w:rPr>
          <w:color w:val="000000" w:themeColor="text1"/>
          <w:sz w:val="28"/>
          <w:szCs w:val="28"/>
        </w:rPr>
        <w:t>Для заполнения и направления декларации по форме 3-НДФЛ удобнее всего воспользоваться электронным сервисом «</w:t>
      </w:r>
      <w:hyperlink r:id="rId7" w:history="1">
        <w:r w:rsidRPr="00763D34">
          <w:rPr>
            <w:rStyle w:val="a7"/>
            <w:color w:val="000000" w:themeColor="text1"/>
            <w:sz w:val="28"/>
            <w:szCs w:val="28"/>
          </w:rPr>
          <w:t>Личный кабинет налогоплательщика для физических лиц</w:t>
        </w:r>
      </w:hyperlink>
      <w:r w:rsidRPr="00763D34">
        <w:rPr>
          <w:color w:val="000000" w:themeColor="text1"/>
          <w:sz w:val="28"/>
          <w:szCs w:val="28"/>
        </w:rPr>
        <w:t>» (далее – ЛК ФЛ) на </w:t>
      </w:r>
      <w:hyperlink r:id="rId8" w:history="1">
        <w:r w:rsidRPr="00763D34">
          <w:rPr>
            <w:rStyle w:val="a7"/>
            <w:color w:val="000000" w:themeColor="text1"/>
            <w:sz w:val="28"/>
            <w:szCs w:val="28"/>
          </w:rPr>
          <w:t>сайте</w:t>
        </w:r>
      </w:hyperlink>
      <w:r w:rsidRPr="00763D34">
        <w:rPr>
          <w:color w:val="000000" w:themeColor="text1"/>
          <w:sz w:val="28"/>
          <w:szCs w:val="28"/>
        </w:rPr>
        <w:t> ФНС России.</w:t>
      </w:r>
    </w:p>
    <w:p w:rsidR="000E27EB" w:rsidRPr="00763D34" w:rsidRDefault="000E27EB" w:rsidP="000E27EB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763D34">
        <w:rPr>
          <w:color w:val="000000" w:themeColor="text1"/>
          <w:sz w:val="28"/>
          <w:szCs w:val="28"/>
        </w:rPr>
        <w:t>Получить доступ к ЛК ФЛ можно одним из следующих способов:</w:t>
      </w:r>
    </w:p>
    <w:p w:rsidR="000E27EB" w:rsidRPr="00F00BA0" w:rsidRDefault="000E27EB" w:rsidP="000E27EB">
      <w:pPr>
        <w:pStyle w:val="ae"/>
        <w:jc w:val="both"/>
        <w:rPr>
          <w:sz w:val="28"/>
          <w:szCs w:val="28"/>
        </w:rPr>
      </w:pPr>
      <w:r w:rsidRPr="00763D34">
        <w:rPr>
          <w:color w:val="000000" w:themeColor="text1"/>
          <w:sz w:val="28"/>
          <w:szCs w:val="28"/>
        </w:rPr>
        <w:t xml:space="preserve">- с помощью логина и пароля, указанных в </w:t>
      </w:r>
      <w:hyperlink r:id="rId9" w:history="1">
        <w:r w:rsidRPr="00763D34">
          <w:rPr>
            <w:rStyle w:val="a7"/>
            <w:color w:val="000000" w:themeColor="text1"/>
            <w:sz w:val="28"/>
            <w:szCs w:val="28"/>
          </w:rPr>
          <w:t>регистрационной карте</w:t>
        </w:r>
      </w:hyperlink>
      <w:r w:rsidRPr="00763D34">
        <w:rPr>
          <w:color w:val="000000" w:themeColor="text1"/>
          <w:sz w:val="28"/>
          <w:szCs w:val="28"/>
        </w:rPr>
        <w:t xml:space="preserve">. Получить можно, представив </w:t>
      </w:r>
      <w:hyperlink r:id="rId10" w:history="1">
        <w:r w:rsidRPr="00763D34">
          <w:rPr>
            <w:rStyle w:val="a7"/>
            <w:color w:val="000000" w:themeColor="text1"/>
            <w:sz w:val="28"/>
            <w:szCs w:val="28"/>
          </w:rPr>
          <w:t>заявление</w:t>
        </w:r>
      </w:hyperlink>
      <w:r w:rsidRPr="00763D34">
        <w:rPr>
          <w:color w:val="000000" w:themeColor="text1"/>
          <w:sz w:val="28"/>
          <w:szCs w:val="28"/>
        </w:rPr>
        <w:t xml:space="preserve"> и документ, удостоверяющий личность, в любую инспекцию ФНС России (за исключением налоговых органов, к функциям которых не относится взаимодействие с физическими лицами). При первом входе в л</w:t>
      </w:r>
      <w:r w:rsidRPr="00F00BA0">
        <w:rPr>
          <w:sz w:val="28"/>
          <w:szCs w:val="28"/>
        </w:rPr>
        <w:t>ичный кабинет необходимо сменить первичный пароль либо подтвердить его дальнейшее использование;</w:t>
      </w:r>
    </w:p>
    <w:p w:rsidR="000E27EB" w:rsidRPr="00F00BA0" w:rsidRDefault="000E27EB" w:rsidP="000E27EB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- с использованием усиленной квалифицированной электронной подписи (выдается уполномоченным Удостоверяющим центром);</w:t>
      </w:r>
    </w:p>
    <w:p w:rsidR="000E27EB" w:rsidRPr="000E27EB" w:rsidRDefault="000E27EB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 xml:space="preserve">- с </w:t>
      </w:r>
      <w:r w:rsidRPr="00763D34">
        <w:rPr>
          <w:color w:val="000000" w:themeColor="text1"/>
          <w:sz w:val="28"/>
          <w:szCs w:val="28"/>
        </w:rPr>
        <w:t xml:space="preserve">помощью реквизитов доступа на </w:t>
      </w:r>
      <w:hyperlink r:id="rId11" w:history="1">
        <w:r w:rsidRPr="00763D34">
          <w:rPr>
            <w:rStyle w:val="a7"/>
            <w:color w:val="000000" w:themeColor="text1"/>
            <w:sz w:val="28"/>
            <w:szCs w:val="28"/>
          </w:rPr>
          <w:t>Едином портале государственных и муниципальных услуг</w:t>
        </w:r>
      </w:hyperlink>
      <w:r w:rsidRPr="00763D34">
        <w:rPr>
          <w:color w:val="000000" w:themeColor="text1"/>
          <w:sz w:val="28"/>
          <w:szCs w:val="28"/>
        </w:rPr>
        <w:t xml:space="preserve"> (ЕПГУ). Получить доступ к ЛК ФЛ возможно при наличии учетной записи ЕПГУ, подтвержденной путем личного обращения для идентификации в один из уполномоченных центров регистрации Единой системы идентификац</w:t>
      </w:r>
      <w:proofErr w:type="gramStart"/>
      <w:r w:rsidRPr="00763D34">
        <w:rPr>
          <w:color w:val="000000" w:themeColor="text1"/>
          <w:sz w:val="28"/>
          <w:szCs w:val="28"/>
        </w:rPr>
        <w:t>ии и ау</w:t>
      </w:r>
      <w:proofErr w:type="gramEnd"/>
      <w:r w:rsidRPr="00763D34">
        <w:rPr>
          <w:color w:val="000000" w:themeColor="text1"/>
          <w:sz w:val="28"/>
          <w:szCs w:val="28"/>
        </w:rPr>
        <w:t xml:space="preserve">тентификации: отделение АО «Почта России», МФЦ </w:t>
      </w:r>
      <w:r w:rsidRPr="00F00BA0">
        <w:rPr>
          <w:sz w:val="28"/>
          <w:szCs w:val="28"/>
        </w:rPr>
        <w:t>России, центр обслуживания клиентов ПАО «</w:t>
      </w:r>
      <w:proofErr w:type="spellStart"/>
      <w:r w:rsidRPr="00F00BA0">
        <w:rPr>
          <w:sz w:val="28"/>
          <w:szCs w:val="28"/>
        </w:rPr>
        <w:t>Ростелеком</w:t>
      </w:r>
      <w:proofErr w:type="spellEnd"/>
      <w:r w:rsidRPr="00F00BA0">
        <w:rPr>
          <w:sz w:val="28"/>
          <w:szCs w:val="28"/>
        </w:rPr>
        <w:t>», другие уполномоченные организации.</w:t>
      </w:r>
    </w:p>
    <w:p w:rsidR="000A6A01" w:rsidRPr="00763D34" w:rsidRDefault="000A6A01" w:rsidP="00763D34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763D34">
        <w:rPr>
          <w:color w:val="000000" w:themeColor="text1"/>
          <w:sz w:val="28"/>
          <w:szCs w:val="28"/>
        </w:rPr>
        <w:t xml:space="preserve">В разделе «Жизненные ситуации» по ссылке «Подать декларацию 3-НДФЛ» доступна для скачивания программа «Декларация» по заполнению декларации по налогу на доходы физических лиц по </w:t>
      </w:r>
      <w:hyperlink r:id="rId12" w:history="1">
        <w:r w:rsidRPr="00763D34">
          <w:rPr>
            <w:rStyle w:val="a7"/>
            <w:color w:val="000000" w:themeColor="text1"/>
            <w:sz w:val="28"/>
            <w:szCs w:val="28"/>
          </w:rPr>
          <w:t>форме 3-НДФЛ</w:t>
        </w:r>
      </w:hyperlink>
      <w:r w:rsidRPr="00763D34">
        <w:rPr>
          <w:color w:val="000000" w:themeColor="text1"/>
          <w:sz w:val="28"/>
          <w:szCs w:val="28"/>
        </w:rPr>
        <w:t>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 xml:space="preserve">Сервис позволяет заполнить декларацию в режиме </w:t>
      </w:r>
      <w:proofErr w:type="spellStart"/>
      <w:r w:rsidRPr="00F00BA0">
        <w:rPr>
          <w:sz w:val="28"/>
          <w:szCs w:val="28"/>
        </w:rPr>
        <w:t>онлайн</w:t>
      </w:r>
      <w:proofErr w:type="spellEnd"/>
      <w:r w:rsidRPr="00F00BA0">
        <w:rPr>
          <w:sz w:val="28"/>
          <w:szCs w:val="28"/>
        </w:rPr>
        <w:t xml:space="preserve"> (реквизиты налогоплательщика и данные из сведений о доходах,  представленных налоговым агентом,  заполняются автоматически), либо вложить электронный файл декларации, заполненной в специальной программе «Декларация» и, подписав ее усиленной неквалифицированной электронной подписью, направить в налоговую инспекцию по месту жительства в электронном виде. В таком же порядке можно направить отсканированные копии подтверждающих документов. Дублировать декларацию и подтверждающие документы на бумажном носителе в этом случае не нужно.</w:t>
      </w:r>
    </w:p>
    <w:p w:rsidR="000A6A01" w:rsidRPr="00763D34" w:rsidRDefault="000A6A01" w:rsidP="00763D34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F00BA0">
        <w:rPr>
          <w:sz w:val="28"/>
          <w:szCs w:val="28"/>
        </w:rPr>
        <w:t xml:space="preserve">Следует учесть, что заполнить декларацию в ЛК ФЛ можно при помощи коротких сценариев для отдельных ситуаций. Достаточно выбрать подходящую </w:t>
      </w:r>
      <w:r w:rsidRPr="00F00BA0">
        <w:rPr>
          <w:sz w:val="28"/>
          <w:szCs w:val="28"/>
        </w:rPr>
        <w:lastRenderedPageBreak/>
        <w:t xml:space="preserve">ситуацию, пройти краткий опрос - и декларация, в том числе для получения налогового вычета, готова. Пока пользователям доступны семь сценариев: покупка недвижимости;  продажа имущества; сдача жилья в аренду; взносы на инвестирование; взносы на благотворительность; оплата лечения; оплата образования. Также в ЛК ФЛ можно отслеживать статус камеральной проверки налоговых деклараций по </w:t>
      </w:r>
      <w:hyperlink r:id="rId13" w:history="1">
        <w:r w:rsidRPr="00763D34">
          <w:rPr>
            <w:rStyle w:val="a7"/>
            <w:color w:val="000000" w:themeColor="text1"/>
            <w:sz w:val="28"/>
            <w:szCs w:val="28"/>
          </w:rPr>
          <w:t>форме 3-НДФЛ</w:t>
        </w:r>
      </w:hyperlink>
      <w:r w:rsidRPr="00763D34">
        <w:rPr>
          <w:color w:val="000000" w:themeColor="text1"/>
          <w:sz w:val="28"/>
          <w:szCs w:val="28"/>
        </w:rPr>
        <w:t>.</w:t>
      </w:r>
    </w:p>
    <w:p w:rsidR="000A6A01" w:rsidRPr="00763D34" w:rsidRDefault="000A6A01" w:rsidP="00F00BA0">
      <w:pPr>
        <w:pStyle w:val="ae"/>
        <w:jc w:val="both"/>
        <w:rPr>
          <w:color w:val="000000" w:themeColor="text1"/>
          <w:sz w:val="28"/>
          <w:szCs w:val="28"/>
        </w:rPr>
      </w:pPr>
      <w:r w:rsidRPr="00763D34">
        <w:rPr>
          <w:color w:val="000000" w:themeColor="text1"/>
          <w:sz w:val="28"/>
          <w:szCs w:val="28"/>
        </w:rPr>
        <w:t> </w:t>
      </w:r>
      <w:r w:rsidR="00763D34" w:rsidRPr="00763D34">
        <w:rPr>
          <w:color w:val="000000" w:themeColor="text1"/>
          <w:sz w:val="28"/>
          <w:szCs w:val="28"/>
        </w:rPr>
        <w:tab/>
      </w:r>
      <w:r w:rsidRPr="00763D34">
        <w:rPr>
          <w:color w:val="000000" w:themeColor="text1"/>
          <w:sz w:val="28"/>
          <w:szCs w:val="28"/>
        </w:rPr>
        <w:t xml:space="preserve">Для направления декларации потребуется усиленная неквалифицированная электронная подпись, которая формируется в сервисе в разделе «Профиль». При создании электронной подписи налогоплательщику необходимо самостоятельно задать и запомнить отдельный пароль для электронной подписи, которая выдается сроком на 1 год и подлежит </w:t>
      </w:r>
      <w:proofErr w:type="spellStart"/>
      <w:r w:rsidRPr="00763D34">
        <w:rPr>
          <w:color w:val="000000" w:themeColor="text1"/>
          <w:sz w:val="28"/>
          <w:szCs w:val="28"/>
        </w:rPr>
        <w:t>перевыпуску</w:t>
      </w:r>
      <w:proofErr w:type="spellEnd"/>
      <w:r w:rsidRPr="00763D34">
        <w:rPr>
          <w:color w:val="000000" w:themeColor="text1"/>
          <w:sz w:val="28"/>
          <w:szCs w:val="28"/>
        </w:rPr>
        <w:t xml:space="preserve"> по истечении указанного срока.</w:t>
      </w:r>
    </w:p>
    <w:p w:rsidR="000A6A01" w:rsidRPr="00F00BA0" w:rsidRDefault="000A6A01" w:rsidP="00F00BA0">
      <w:pPr>
        <w:pStyle w:val="ae"/>
        <w:jc w:val="both"/>
        <w:rPr>
          <w:color w:val="C00000"/>
          <w:sz w:val="28"/>
          <w:szCs w:val="28"/>
        </w:rPr>
      </w:pPr>
      <w:r w:rsidRPr="00F00BA0">
        <w:rPr>
          <w:rStyle w:val="af0"/>
          <w:color w:val="C00000"/>
          <w:sz w:val="28"/>
          <w:szCs w:val="28"/>
        </w:rPr>
        <w:t> «Личный кабинет налогоплательщика для физических лиц» позволяет взаимодействовать с налоговым органом в электронном виде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           Личный кабинет налогоплательщика - это информационный ресурс, который размещен на официальном сайте ФНС России и может использоваться, в частности, для получения налогоплательщиком документов от налогового органа, а также для передачи в налоговый орган документов (информации), сведений в электронной форме.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С помощью личного кабинета налогоплательщик может взаимодействовать с налоговым органом через Интернет, контролировать состояние своих расчетов по налогам, получать налоговые уведомления, направлять заявления на получение налоговых вычетов, оплачивать налоги и т.д.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 xml:space="preserve">Ознакомиться с функциональными возможностями сервиса «Личный кабинет налогоплательщика для физических лиц» (далее – ЛК ФЛ) можно на тестовом </w:t>
      </w:r>
      <w:proofErr w:type="gramStart"/>
      <w:r w:rsidRPr="00F00BA0">
        <w:rPr>
          <w:sz w:val="28"/>
          <w:szCs w:val="28"/>
        </w:rPr>
        <w:t>примере</w:t>
      </w:r>
      <w:proofErr w:type="gramEnd"/>
      <w:r w:rsidRPr="00F00BA0">
        <w:rPr>
          <w:sz w:val="28"/>
          <w:szCs w:val="28"/>
        </w:rPr>
        <w:t xml:space="preserve"> на сайте ФНС России. Для этого необходимо ввести логин - 000 </w:t>
      </w:r>
      <w:proofErr w:type="spellStart"/>
      <w:r w:rsidRPr="00F00BA0">
        <w:rPr>
          <w:sz w:val="28"/>
          <w:szCs w:val="28"/>
        </w:rPr>
        <w:t>000</w:t>
      </w:r>
      <w:proofErr w:type="spellEnd"/>
      <w:r w:rsidRPr="00F00BA0">
        <w:rPr>
          <w:sz w:val="28"/>
          <w:szCs w:val="28"/>
        </w:rPr>
        <w:t xml:space="preserve"> </w:t>
      </w:r>
      <w:proofErr w:type="spellStart"/>
      <w:r w:rsidRPr="00F00BA0">
        <w:rPr>
          <w:sz w:val="28"/>
          <w:szCs w:val="28"/>
        </w:rPr>
        <w:t>000</w:t>
      </w:r>
      <w:proofErr w:type="spellEnd"/>
      <w:r w:rsidRPr="00F00BA0">
        <w:rPr>
          <w:sz w:val="28"/>
          <w:szCs w:val="28"/>
        </w:rPr>
        <w:t xml:space="preserve"> </w:t>
      </w:r>
      <w:proofErr w:type="spellStart"/>
      <w:r w:rsidRPr="00F00BA0">
        <w:rPr>
          <w:sz w:val="28"/>
          <w:szCs w:val="28"/>
        </w:rPr>
        <w:t>000</w:t>
      </w:r>
      <w:proofErr w:type="spellEnd"/>
      <w:r w:rsidRPr="00F00BA0">
        <w:rPr>
          <w:sz w:val="28"/>
          <w:szCs w:val="28"/>
        </w:rPr>
        <w:t xml:space="preserve"> (двенадцать нулей) и произвольный пароль.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ЛК ФЛ позволяет осуществить следующее:</w:t>
      </w:r>
    </w:p>
    <w:p w:rsidR="000A6A01" w:rsidRPr="00F00BA0" w:rsidRDefault="000A6A01" w:rsidP="00F00B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BA0">
        <w:rPr>
          <w:rStyle w:val="af0"/>
          <w:rFonts w:ascii="Times New Roman" w:hAnsi="Times New Roman"/>
          <w:sz w:val="28"/>
          <w:szCs w:val="28"/>
        </w:rPr>
        <w:t>Контроль за</w:t>
      </w:r>
      <w:proofErr w:type="gramEnd"/>
      <w:r w:rsidRPr="00F00BA0">
        <w:rPr>
          <w:rStyle w:val="af0"/>
          <w:rFonts w:ascii="Times New Roman" w:hAnsi="Times New Roman"/>
          <w:sz w:val="28"/>
          <w:szCs w:val="28"/>
        </w:rPr>
        <w:t xml:space="preserve"> состоянием расчетов с бюджетом по налогам.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 xml:space="preserve">Если в отчетном году налоговый агент не удержал из дохода налогоплательщика исчисленные суммы НДФЛ, он должен передать соответствующую информацию в налоговый орган не позднее 1 марта следующего года. </w:t>
      </w:r>
      <w:proofErr w:type="gramStart"/>
      <w:r w:rsidRPr="00F00BA0">
        <w:rPr>
          <w:sz w:val="28"/>
          <w:szCs w:val="28"/>
        </w:rPr>
        <w:t>В ЛК ФЛ отражается информация о неуплаченном налогоплательщиком НДФЛ, а также сумма долга и начисленные на нее пени (штрафы).</w:t>
      </w:r>
      <w:proofErr w:type="gramEnd"/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В личном кабинете пользователи могут не только просматривать, но и выгружать на свой компьютер Справку о доходах и суммах налога физического лица (ранее - форма 2-НДФЛ), в которой отражаются, в частности, полученные физическим лицом доходы, налоговые вычеты, суммы удержанного и перечисленного налоговым агентом НДФЛ.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lastRenderedPageBreak/>
        <w:t>Также в ЛК ФЛ имеется актуальная информация о начисленных суммах имущественных налогов. Пользователь сможет проверить полноту и достоверность сведений об объектах налогообложения (принадлежащем ему недвижимом имуществе, транспортных средствах).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Кроме того, в разделе «Доходы» ЛК ФЛ содержатся, в том числе, сведения из расчетов по страховым взносам и сведения о дивидендах из декларации по налогу на прибыль организаций.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 xml:space="preserve">Для получения сведений о своих банковских счетах (вкладах) на территории РФ и счетах (вкладах), открытых в банках и иных организациях финансового рынка за пределами территории РФ, в ЛК ФЛ налогоплательщику необходимо пройти в раздел «Профиль» пользователя и выбрать соответствующую вкладку: «Сведения о банковских счетах» или «Счета за рубежом». В разделе «Сведения о банковских счетах» ЛК ФЛ содержатся сведения о счетах (вкладах) физических лиц, представляемые банками в налоговые органы с 1 июля 2014 года, а именно: наименование банка; номер счета; дата открытия; дата закрытия; вид счета; состояние счета. Информацией о ранее открытых физическими лицами счетах в банках (если такие счета не </w:t>
      </w:r>
      <w:proofErr w:type="gramStart"/>
      <w:r w:rsidRPr="00F00BA0">
        <w:rPr>
          <w:sz w:val="28"/>
          <w:szCs w:val="28"/>
        </w:rPr>
        <w:t>закрывались</w:t>
      </w:r>
      <w:proofErr w:type="gramEnd"/>
      <w:r w:rsidRPr="00F00BA0">
        <w:rPr>
          <w:sz w:val="28"/>
          <w:szCs w:val="28"/>
        </w:rPr>
        <w:t xml:space="preserve"> либо по ним не было изменений) налоговые органы не располагают. Такую информацию заявитель может запросить у банка, в котором открыт счет.</w:t>
      </w:r>
    </w:p>
    <w:p w:rsidR="000A6A01" w:rsidRPr="00F00BA0" w:rsidRDefault="000A6A01" w:rsidP="00F00B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0BA0">
        <w:rPr>
          <w:rStyle w:val="af0"/>
          <w:rFonts w:ascii="Times New Roman" w:hAnsi="Times New Roman"/>
          <w:sz w:val="28"/>
          <w:szCs w:val="28"/>
        </w:rPr>
        <w:t>Получение налоговых уведомлений.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По общему правилу граждане уплачивают транспортный налог, земельный налог и налог на имущество на основании налогового уведомления, направленного налоговой инспекцией.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proofErr w:type="gramStart"/>
      <w:r w:rsidRPr="00F00BA0">
        <w:rPr>
          <w:sz w:val="28"/>
          <w:szCs w:val="28"/>
        </w:rPr>
        <w:t>Также по уведомлению уплачивается НДФЛ, если налоговый агент не смог удержать налог и представил сообщение об этом в налоговый орган, а начиная с 2020 г. - с доходов в виде выигрышей, полученных от участия в азартных играх, проводимых в казино и залах игровых автоматов, а с 2021 г. - с доходов в виде процентов, полученных по вкладам (остаткам на счетах) в банках.</w:t>
      </w:r>
      <w:proofErr w:type="gramEnd"/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Налоговое уведомление может быть направлено по почте заказным письмом или передано в электронной форме через личный кабинет налогоплательщика. Налоговое уведомление, направленное по почте, может не дойти до получателя. В связи с этим, гражданин рискует пропустить сроки уплаты причитающихся налогов, что повлечет за собой начисление пеней и даже штрафов. Обмен информацией с налоговым органом через ЛК ФЛ исключает риск потери налогового уведомления и, соответственно, позволяет вовремя получать максимально достоверную информацию.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 xml:space="preserve">При наличии доступа к ЛК ФЛ налоговые уведомления направляются налогоплательщику исключительно через ЛК ФЛ в электронной форме. Если же налогоплательщик желает получать налоговые уведомления на бумажном носителе, нужно представить письменное уведомление об этом в любой налоговый </w:t>
      </w:r>
      <w:r w:rsidRPr="00F00BA0">
        <w:rPr>
          <w:sz w:val="28"/>
          <w:szCs w:val="28"/>
        </w:rPr>
        <w:lastRenderedPageBreak/>
        <w:t>орган лично (через представителя) или по почте, либо в электронной форме через свой ЛК ФЛ.  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В последнем случае предварительно следует получить усиленную неквалифицированную электронную подпись. В ЛК ФЛ можно создать ключ неквалифицированной электронной подписи и получить сертификат ключа проверки электронной подписи, который может быть использован для представления документов в налоговые органы с помощью ЛК ФЛ.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 xml:space="preserve">Получить сертификат ключа проверки электронной подписи можно, зайдя в раздел «Профиль» ЛК ФЛ. При создании электронной подписи налогоплательщику необходимо самостоятельно задать и запомнить отдельный пароль для электронной подписи, которая выдается сроком на 1 год и подлежит </w:t>
      </w:r>
      <w:proofErr w:type="spellStart"/>
      <w:r w:rsidRPr="00F00BA0">
        <w:rPr>
          <w:sz w:val="28"/>
          <w:szCs w:val="28"/>
        </w:rPr>
        <w:t>перевыпуску</w:t>
      </w:r>
      <w:proofErr w:type="spellEnd"/>
      <w:r w:rsidRPr="00F00BA0">
        <w:rPr>
          <w:sz w:val="28"/>
          <w:szCs w:val="28"/>
        </w:rPr>
        <w:t xml:space="preserve"> по истечении указанного срока.</w:t>
      </w:r>
    </w:p>
    <w:p w:rsidR="000A6A01" w:rsidRPr="00F00BA0" w:rsidRDefault="000A6A01" w:rsidP="00F00B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0BA0">
        <w:rPr>
          <w:rStyle w:val="af0"/>
          <w:rFonts w:ascii="Times New Roman" w:hAnsi="Times New Roman"/>
          <w:sz w:val="28"/>
          <w:szCs w:val="28"/>
        </w:rPr>
        <w:t>Представление в налоговый орган сообщений, уведомлений, заявлений о предоставлении льготы или подтверждении права на вычет.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В частности, через ЛК ФЛ в разделе «Жизненные ситуации» в электронной форме можно направить следующие документы:</w:t>
      </w:r>
    </w:p>
    <w:p w:rsidR="000A6A01" w:rsidRPr="00763D34" w:rsidRDefault="000A6A01" w:rsidP="00F00BA0">
      <w:pPr>
        <w:pStyle w:val="ae"/>
        <w:jc w:val="both"/>
        <w:rPr>
          <w:color w:val="000000" w:themeColor="text1"/>
          <w:sz w:val="28"/>
          <w:szCs w:val="28"/>
        </w:rPr>
      </w:pPr>
      <w:r w:rsidRPr="00763D34">
        <w:rPr>
          <w:color w:val="000000" w:themeColor="text1"/>
          <w:sz w:val="28"/>
          <w:szCs w:val="28"/>
        </w:rPr>
        <w:t>-</w:t>
      </w:r>
      <w:hyperlink r:id="rId14" w:history="1">
        <w:r w:rsidRPr="00763D34">
          <w:rPr>
            <w:rStyle w:val="a7"/>
            <w:color w:val="000000" w:themeColor="text1"/>
            <w:sz w:val="28"/>
            <w:szCs w:val="28"/>
          </w:rPr>
          <w:t>сообщение</w:t>
        </w:r>
      </w:hyperlink>
      <w:r w:rsidRPr="00763D34">
        <w:rPr>
          <w:color w:val="000000" w:themeColor="text1"/>
          <w:sz w:val="28"/>
          <w:szCs w:val="28"/>
        </w:rPr>
        <w:t xml:space="preserve"> о наличии недвижимости и (или) транспортных средств, являющихся объектами налогообложения, в отношении которых налогоплательщик никогда не получал налоговое уведомление и не пользовался льготой. Срок представления такого сообщения - до 31 декабря года, следующего за истекшим налоговым периодом (годом);</w:t>
      </w:r>
    </w:p>
    <w:p w:rsidR="000A6A01" w:rsidRPr="00763D34" w:rsidRDefault="000A6A01" w:rsidP="00F00BA0">
      <w:pPr>
        <w:pStyle w:val="ae"/>
        <w:jc w:val="both"/>
        <w:rPr>
          <w:color w:val="000000" w:themeColor="text1"/>
          <w:sz w:val="28"/>
          <w:szCs w:val="28"/>
        </w:rPr>
      </w:pPr>
      <w:r w:rsidRPr="00763D34">
        <w:rPr>
          <w:color w:val="000000" w:themeColor="text1"/>
          <w:sz w:val="28"/>
          <w:szCs w:val="28"/>
        </w:rPr>
        <w:t>-</w:t>
      </w:r>
      <w:hyperlink r:id="rId15" w:history="1">
        <w:r w:rsidRPr="00763D34">
          <w:rPr>
            <w:rStyle w:val="a7"/>
            <w:color w:val="000000" w:themeColor="text1"/>
            <w:sz w:val="28"/>
            <w:szCs w:val="28"/>
          </w:rPr>
          <w:t>уведомление</w:t>
        </w:r>
      </w:hyperlink>
      <w:r w:rsidRPr="00763D34">
        <w:rPr>
          <w:color w:val="000000" w:themeColor="text1"/>
          <w:sz w:val="28"/>
          <w:szCs w:val="28"/>
        </w:rPr>
        <w:t xml:space="preserve"> о выбранных объектах налогообложения в целях предоставления льготы по налогу на имущество </w:t>
      </w:r>
      <w:proofErr w:type="spellStart"/>
      <w:r w:rsidRPr="00763D34">
        <w:rPr>
          <w:color w:val="000000" w:themeColor="text1"/>
          <w:sz w:val="28"/>
          <w:szCs w:val="28"/>
        </w:rPr>
        <w:t>физлиц</w:t>
      </w:r>
      <w:proofErr w:type="spellEnd"/>
      <w:r w:rsidRPr="00763D34">
        <w:rPr>
          <w:color w:val="000000" w:themeColor="text1"/>
          <w:sz w:val="28"/>
          <w:szCs w:val="28"/>
        </w:rPr>
        <w:t>. Срок его направления - не позднее 31 декабря года, начиная с которого льгота подлежит применению;</w:t>
      </w:r>
    </w:p>
    <w:p w:rsidR="000A6A01" w:rsidRPr="00763D34" w:rsidRDefault="000A6A01" w:rsidP="00F00BA0">
      <w:pPr>
        <w:pStyle w:val="ae"/>
        <w:jc w:val="both"/>
        <w:rPr>
          <w:color w:val="000000" w:themeColor="text1"/>
          <w:sz w:val="28"/>
          <w:szCs w:val="28"/>
        </w:rPr>
      </w:pPr>
      <w:r w:rsidRPr="00763D34">
        <w:rPr>
          <w:color w:val="000000" w:themeColor="text1"/>
          <w:sz w:val="28"/>
          <w:szCs w:val="28"/>
        </w:rPr>
        <w:t>-</w:t>
      </w:r>
      <w:hyperlink r:id="rId16" w:history="1">
        <w:r w:rsidRPr="00763D34">
          <w:rPr>
            <w:rStyle w:val="a7"/>
            <w:color w:val="000000" w:themeColor="text1"/>
            <w:sz w:val="28"/>
            <w:szCs w:val="28"/>
          </w:rPr>
          <w:t>уведомление</w:t>
        </w:r>
      </w:hyperlink>
      <w:r w:rsidRPr="00763D34">
        <w:rPr>
          <w:color w:val="000000" w:themeColor="text1"/>
          <w:sz w:val="28"/>
          <w:szCs w:val="28"/>
        </w:rPr>
        <w:t xml:space="preserve"> о выбранном земельном участке, в отношении которого применяется налоговый вычет по земельному налогу. Срок его представления - не позднее 31 декабря года, начиная с которого применяется вычет;</w:t>
      </w:r>
    </w:p>
    <w:p w:rsidR="000A6A01" w:rsidRPr="00763D34" w:rsidRDefault="000A6A01" w:rsidP="00F00BA0">
      <w:pPr>
        <w:pStyle w:val="ae"/>
        <w:jc w:val="both"/>
        <w:rPr>
          <w:color w:val="000000" w:themeColor="text1"/>
          <w:sz w:val="28"/>
          <w:szCs w:val="28"/>
        </w:rPr>
      </w:pPr>
      <w:r w:rsidRPr="00763D34">
        <w:rPr>
          <w:color w:val="000000" w:themeColor="text1"/>
          <w:sz w:val="28"/>
          <w:szCs w:val="28"/>
        </w:rPr>
        <w:t>-</w:t>
      </w:r>
      <w:hyperlink r:id="rId17" w:history="1">
        <w:r w:rsidRPr="00763D34">
          <w:rPr>
            <w:rStyle w:val="a7"/>
            <w:color w:val="000000" w:themeColor="text1"/>
            <w:sz w:val="28"/>
            <w:szCs w:val="28"/>
          </w:rPr>
          <w:t>заявление</w:t>
        </w:r>
      </w:hyperlink>
      <w:r w:rsidRPr="00763D34">
        <w:rPr>
          <w:color w:val="000000" w:themeColor="text1"/>
          <w:sz w:val="28"/>
          <w:szCs w:val="28"/>
        </w:rPr>
        <w:t xml:space="preserve"> о предоставлении льготы по налогу на имущество </w:t>
      </w:r>
      <w:proofErr w:type="spellStart"/>
      <w:r w:rsidRPr="00763D34">
        <w:rPr>
          <w:color w:val="000000" w:themeColor="text1"/>
          <w:sz w:val="28"/>
          <w:szCs w:val="28"/>
        </w:rPr>
        <w:t>физлиц</w:t>
      </w:r>
      <w:proofErr w:type="spellEnd"/>
      <w:r w:rsidRPr="00763D34">
        <w:rPr>
          <w:color w:val="000000" w:themeColor="text1"/>
          <w:sz w:val="28"/>
          <w:szCs w:val="28"/>
        </w:rPr>
        <w:t>, транспортному и земельному налогам;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763D34">
        <w:rPr>
          <w:color w:val="000000" w:themeColor="text1"/>
          <w:sz w:val="28"/>
          <w:szCs w:val="28"/>
        </w:rPr>
        <w:t>-</w:t>
      </w:r>
      <w:r w:rsidRPr="00763D34">
        <w:rPr>
          <w:color w:val="000000" w:themeColor="text1"/>
          <w:sz w:val="28"/>
          <w:szCs w:val="28"/>
          <w:u w:val="single"/>
        </w:rPr>
        <w:t>заявления</w:t>
      </w:r>
      <w:r w:rsidRPr="00763D34">
        <w:rPr>
          <w:color w:val="000000" w:themeColor="text1"/>
          <w:sz w:val="28"/>
          <w:szCs w:val="28"/>
        </w:rPr>
        <w:t xml:space="preserve"> о подтверждении права на получение налоговых вычетов (имущественного</w:t>
      </w:r>
      <w:r w:rsidRPr="00F00BA0">
        <w:rPr>
          <w:sz w:val="28"/>
          <w:szCs w:val="28"/>
        </w:rPr>
        <w:t>, социального).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Указанные документы (кроме уведомлений и заявления о предоставлении налоговой льготы) необходимо направить через ЛК ФЛ вместе с отсканированными копиями подтверждающих документов. Они должны быть подписаны усиленной неквалифицированной электронной подписью налогоплательщика, полученной в ЛК ФЛ.</w:t>
      </w:r>
    </w:p>
    <w:p w:rsidR="000A6A01" w:rsidRPr="00F00BA0" w:rsidRDefault="000A6A01" w:rsidP="00F00B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0BA0">
        <w:rPr>
          <w:rStyle w:val="af0"/>
          <w:rFonts w:ascii="Times New Roman" w:hAnsi="Times New Roman"/>
          <w:sz w:val="28"/>
          <w:szCs w:val="28"/>
        </w:rPr>
        <w:t>Заполнение и представление декларации по форме 3-НДФЛ.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lastRenderedPageBreak/>
        <w:t xml:space="preserve">В ЛК ФЛ можно скачать декларацию </w:t>
      </w:r>
      <w:r w:rsidRPr="00763D34">
        <w:rPr>
          <w:color w:val="000000" w:themeColor="text1"/>
          <w:sz w:val="28"/>
          <w:szCs w:val="28"/>
        </w:rPr>
        <w:t xml:space="preserve">по </w:t>
      </w:r>
      <w:hyperlink r:id="rId18" w:history="1">
        <w:r w:rsidRPr="00763D34">
          <w:rPr>
            <w:rStyle w:val="a7"/>
            <w:color w:val="000000" w:themeColor="text1"/>
            <w:sz w:val="28"/>
            <w:szCs w:val="28"/>
            <w:u w:val="none"/>
          </w:rPr>
          <w:t>форме 3-НДФЛ</w:t>
        </w:r>
      </w:hyperlink>
      <w:r w:rsidRPr="00763D34">
        <w:rPr>
          <w:color w:val="000000" w:themeColor="text1"/>
          <w:sz w:val="28"/>
          <w:szCs w:val="28"/>
        </w:rPr>
        <w:t xml:space="preserve">, </w:t>
      </w:r>
      <w:r w:rsidRPr="00F00BA0">
        <w:rPr>
          <w:sz w:val="28"/>
          <w:szCs w:val="28"/>
        </w:rPr>
        <w:t xml:space="preserve">а также заполнить такую декларацию в режиме </w:t>
      </w:r>
      <w:proofErr w:type="spellStart"/>
      <w:r w:rsidRPr="00F00BA0">
        <w:rPr>
          <w:sz w:val="28"/>
          <w:szCs w:val="28"/>
        </w:rPr>
        <w:t>онлайн</w:t>
      </w:r>
      <w:proofErr w:type="spellEnd"/>
      <w:r w:rsidRPr="00F00BA0">
        <w:rPr>
          <w:sz w:val="28"/>
          <w:szCs w:val="28"/>
        </w:rPr>
        <w:t xml:space="preserve"> и, подписав ее усиленной неквалифицированной электронной подписью, направить в налоговую инспекцию по месту жительства в электронном виде. В таком же порядке можно направить отсканированные копии подтверждающих документов. Дублировать декларацию и подтверждающие документы на бумажном носителе в этом случае не нужно.</w:t>
      </w:r>
    </w:p>
    <w:p w:rsidR="000A6A01" w:rsidRPr="00763D34" w:rsidRDefault="000A6A01" w:rsidP="00F00BA0">
      <w:pPr>
        <w:pStyle w:val="ae"/>
        <w:jc w:val="both"/>
        <w:rPr>
          <w:color w:val="000000" w:themeColor="text1"/>
          <w:sz w:val="28"/>
          <w:szCs w:val="28"/>
        </w:rPr>
      </w:pPr>
      <w:r w:rsidRPr="00F00BA0">
        <w:rPr>
          <w:sz w:val="28"/>
          <w:szCs w:val="28"/>
        </w:rPr>
        <w:t xml:space="preserve">Следует учесть, что заполнить декларацию в ЛК ФЛ можно при помощи коротких сценариев для отдельных ситуаций. Достаточно выбрать подходящую ситуацию, пройти краткий опрос - и декларация, в том числе для получения налогового вычета, готова. Пока пользователям доступны семь сценариев: покупка недвижимости;  продажа имущества; сдача жилья в аренду; взносы на инвестирование; взносы на благотворительность; оплата лечения; оплата образования. Также в ЛК ФЛ можно отслеживать статус камеральной проверки налоговых деклараций по </w:t>
      </w:r>
      <w:hyperlink r:id="rId19" w:history="1">
        <w:r w:rsidRPr="00763D34">
          <w:rPr>
            <w:rStyle w:val="a7"/>
            <w:color w:val="000000" w:themeColor="text1"/>
            <w:sz w:val="28"/>
            <w:szCs w:val="28"/>
          </w:rPr>
          <w:t>форме 3-НДФЛ</w:t>
        </w:r>
      </w:hyperlink>
      <w:r w:rsidRPr="00763D34">
        <w:rPr>
          <w:color w:val="000000" w:themeColor="text1"/>
          <w:sz w:val="28"/>
          <w:szCs w:val="28"/>
        </w:rPr>
        <w:t>.</w:t>
      </w:r>
    </w:p>
    <w:p w:rsidR="000A6A01" w:rsidRPr="00F00BA0" w:rsidRDefault="000A6A01" w:rsidP="00F00B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0BA0">
        <w:rPr>
          <w:rStyle w:val="af0"/>
          <w:rFonts w:ascii="Times New Roman" w:hAnsi="Times New Roman"/>
          <w:sz w:val="28"/>
          <w:szCs w:val="28"/>
        </w:rPr>
        <w:t>Обращение в налоговые органы без личного визита.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Обращения, направленные в налоговый орган через форму обратной связи в ЛК ФЛ, а также ответы налогового органа на эти обращения хранятся в разделе «Сообщения» / «Архив сообщений».</w:t>
      </w:r>
    </w:p>
    <w:p w:rsidR="000A6A01" w:rsidRPr="00F00BA0" w:rsidRDefault="000A6A01" w:rsidP="00F00B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0BA0">
        <w:rPr>
          <w:rStyle w:val="af0"/>
          <w:rFonts w:ascii="Times New Roman" w:hAnsi="Times New Roman"/>
          <w:sz w:val="28"/>
          <w:szCs w:val="28"/>
        </w:rPr>
        <w:t>Оплата налоговой задолженности и налоговых платежей, формирование платежных документов.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С ЛК ФЛ взаимоувязан электронный сервис «Уплата налогов и пошлин», включающий сервис «Уплата налогов физических лиц», который позволяет: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-формировать платежные документы на уплату имущественных налогов до получения налогового уведомления (авансом);</w:t>
      </w:r>
    </w:p>
    <w:p w:rsidR="000A6A01" w:rsidRPr="00763D34" w:rsidRDefault="000A6A01" w:rsidP="00F00BA0">
      <w:pPr>
        <w:pStyle w:val="ae"/>
        <w:jc w:val="both"/>
        <w:rPr>
          <w:color w:val="000000" w:themeColor="text1"/>
          <w:sz w:val="28"/>
          <w:szCs w:val="28"/>
        </w:rPr>
      </w:pPr>
      <w:r w:rsidRPr="00F00BA0">
        <w:rPr>
          <w:sz w:val="28"/>
          <w:szCs w:val="28"/>
        </w:rPr>
        <w:t xml:space="preserve">-формировать платежные документы на уплату НДФЛ, а также платежные документы на уплату штрафа за несвоевременное представление налоговой декларации по </w:t>
      </w:r>
      <w:hyperlink r:id="rId20" w:history="1">
        <w:r w:rsidRPr="00763D34">
          <w:rPr>
            <w:rStyle w:val="a7"/>
            <w:color w:val="000000" w:themeColor="text1"/>
            <w:sz w:val="28"/>
            <w:szCs w:val="28"/>
          </w:rPr>
          <w:t>форме 3-НДФЛ</w:t>
        </w:r>
      </w:hyperlink>
      <w:r w:rsidRPr="00763D34">
        <w:rPr>
          <w:color w:val="000000" w:themeColor="text1"/>
          <w:sz w:val="28"/>
          <w:szCs w:val="28"/>
        </w:rPr>
        <w:t>;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-формировать платежные документы на уплату задолженности;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 xml:space="preserve">-распечатывать сформированные документы для оплаты в любой кредитной организации или оплачивать безналичным путем с помощью </w:t>
      </w:r>
      <w:proofErr w:type="spellStart"/>
      <w:r w:rsidRPr="00F00BA0">
        <w:rPr>
          <w:sz w:val="28"/>
          <w:szCs w:val="28"/>
        </w:rPr>
        <w:t>онлайн-сервисов</w:t>
      </w:r>
      <w:proofErr w:type="spellEnd"/>
      <w:r w:rsidRPr="00F00BA0">
        <w:rPr>
          <w:sz w:val="28"/>
          <w:szCs w:val="28"/>
        </w:rPr>
        <w:t xml:space="preserve"> банков, заключивших соглашение с ФНС России.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 xml:space="preserve">Полный перечень банков, с помощью которых реализована возможность оплаты по налогам, платежам и сборам в режиме </w:t>
      </w:r>
      <w:proofErr w:type="spellStart"/>
      <w:r w:rsidRPr="00F00BA0">
        <w:rPr>
          <w:sz w:val="28"/>
          <w:szCs w:val="28"/>
        </w:rPr>
        <w:t>онлайн</w:t>
      </w:r>
      <w:proofErr w:type="spellEnd"/>
      <w:r w:rsidRPr="00F00BA0">
        <w:rPr>
          <w:sz w:val="28"/>
          <w:szCs w:val="28"/>
        </w:rPr>
        <w:t>, доступен для просмотра в ЛК ФЛ при выборе опции «Оплатить сейчас» / «Оплатить через сайт кредитной организации».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Можно добровольно перечислить единый налоговый платеж в счет предстоящей уплаты имущественных налогов, а также НДФЛ, подлежащего уплате на основании налогового уведомления.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lastRenderedPageBreak/>
        <w:t>Получить доступ к ЛК ФЛ можно одним из следующих способов:</w:t>
      </w:r>
    </w:p>
    <w:p w:rsidR="000A6A01" w:rsidRPr="00763D34" w:rsidRDefault="000A6A01" w:rsidP="00F00BA0">
      <w:pPr>
        <w:pStyle w:val="ae"/>
        <w:jc w:val="both"/>
        <w:rPr>
          <w:color w:val="000000" w:themeColor="text1"/>
          <w:sz w:val="28"/>
          <w:szCs w:val="28"/>
        </w:rPr>
      </w:pPr>
      <w:r w:rsidRPr="00F00BA0">
        <w:rPr>
          <w:sz w:val="28"/>
          <w:szCs w:val="28"/>
        </w:rPr>
        <w:t xml:space="preserve">- </w:t>
      </w:r>
      <w:r w:rsidRPr="00763D34">
        <w:rPr>
          <w:color w:val="000000" w:themeColor="text1"/>
          <w:sz w:val="28"/>
          <w:szCs w:val="28"/>
        </w:rPr>
        <w:t xml:space="preserve">с помощью логина и пароля, указанных в </w:t>
      </w:r>
      <w:hyperlink r:id="rId21" w:history="1">
        <w:r w:rsidRPr="00763D34">
          <w:rPr>
            <w:rStyle w:val="a7"/>
            <w:color w:val="000000" w:themeColor="text1"/>
            <w:sz w:val="28"/>
            <w:szCs w:val="28"/>
          </w:rPr>
          <w:t>регистрационной карте</w:t>
        </w:r>
      </w:hyperlink>
      <w:r w:rsidRPr="00763D34">
        <w:rPr>
          <w:color w:val="000000" w:themeColor="text1"/>
          <w:sz w:val="28"/>
          <w:szCs w:val="28"/>
        </w:rPr>
        <w:t xml:space="preserve">. Получить можно, представив </w:t>
      </w:r>
      <w:hyperlink r:id="rId22" w:history="1">
        <w:r w:rsidRPr="00763D34">
          <w:rPr>
            <w:rStyle w:val="a7"/>
            <w:color w:val="000000" w:themeColor="text1"/>
            <w:sz w:val="28"/>
            <w:szCs w:val="28"/>
          </w:rPr>
          <w:t>заявление</w:t>
        </w:r>
      </w:hyperlink>
      <w:r w:rsidRPr="00763D34">
        <w:rPr>
          <w:color w:val="000000" w:themeColor="text1"/>
          <w:sz w:val="28"/>
          <w:szCs w:val="28"/>
        </w:rPr>
        <w:t xml:space="preserve"> и документ, удостоверяющий личность, в любую инспекцию ФНС России (за исключением налоговых органов, к функциям которых не относится взаимодействие с физическими лицами). При первом входе в личный кабинет необходимо сменить первичный пароль либо подтвердить его дальнейшее использование;</w:t>
      </w:r>
    </w:p>
    <w:p w:rsidR="000A6A01" w:rsidRPr="00763D34" w:rsidRDefault="000A6A01" w:rsidP="00F00BA0">
      <w:pPr>
        <w:pStyle w:val="ae"/>
        <w:jc w:val="both"/>
        <w:rPr>
          <w:color w:val="000000" w:themeColor="text1"/>
          <w:sz w:val="28"/>
          <w:szCs w:val="28"/>
        </w:rPr>
      </w:pPr>
      <w:r w:rsidRPr="00763D34">
        <w:rPr>
          <w:color w:val="000000" w:themeColor="text1"/>
          <w:sz w:val="28"/>
          <w:szCs w:val="28"/>
        </w:rPr>
        <w:t>- с использованием усиленной квалифицированной электронной подписи (выдается уполномоченным Удостоверяющим центром);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763D34">
        <w:rPr>
          <w:color w:val="000000" w:themeColor="text1"/>
          <w:sz w:val="28"/>
          <w:szCs w:val="28"/>
        </w:rPr>
        <w:t xml:space="preserve">- с помощью реквизитов доступа на </w:t>
      </w:r>
      <w:hyperlink r:id="rId23" w:history="1">
        <w:r w:rsidRPr="00763D34">
          <w:rPr>
            <w:rStyle w:val="a7"/>
            <w:color w:val="000000" w:themeColor="text1"/>
            <w:sz w:val="28"/>
            <w:szCs w:val="28"/>
          </w:rPr>
          <w:t>Едином портале государственных и муниципальных услуг</w:t>
        </w:r>
      </w:hyperlink>
      <w:r w:rsidRPr="00763D34">
        <w:rPr>
          <w:color w:val="000000" w:themeColor="text1"/>
          <w:sz w:val="28"/>
          <w:szCs w:val="28"/>
        </w:rPr>
        <w:t xml:space="preserve"> (ЕПГУ). Получить доступ к ЛК ФЛ возможно при наличии учетной записи ЕПГУ, подтвержденной путем личного обращения для идентификации в один из уполномоченных центров регистрации Единой системы идентификац</w:t>
      </w:r>
      <w:proofErr w:type="gramStart"/>
      <w:r w:rsidRPr="00763D34">
        <w:rPr>
          <w:color w:val="000000" w:themeColor="text1"/>
          <w:sz w:val="28"/>
          <w:szCs w:val="28"/>
        </w:rPr>
        <w:t>ии и ау</w:t>
      </w:r>
      <w:proofErr w:type="gramEnd"/>
      <w:r w:rsidRPr="00763D34">
        <w:rPr>
          <w:color w:val="000000" w:themeColor="text1"/>
          <w:sz w:val="28"/>
          <w:szCs w:val="28"/>
        </w:rPr>
        <w:t>тентификации: отделение АО «Почта России», МФЦ России, центр обслуживания клиентов ПАО «</w:t>
      </w:r>
      <w:proofErr w:type="spellStart"/>
      <w:r w:rsidRPr="00763D34">
        <w:rPr>
          <w:color w:val="000000" w:themeColor="text1"/>
          <w:sz w:val="28"/>
          <w:szCs w:val="28"/>
        </w:rPr>
        <w:t>Ростелеком</w:t>
      </w:r>
      <w:proofErr w:type="spellEnd"/>
      <w:r w:rsidRPr="00F00BA0">
        <w:rPr>
          <w:sz w:val="28"/>
          <w:szCs w:val="28"/>
        </w:rPr>
        <w:t>», другие уполномоченные организации.</w:t>
      </w:r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Информация, отображаемая в Личном кабинете налогоплательщика для физических лиц, актуализируется ежедневно не реже одного раза в день и соответствует данным территориальных налоговых органов.</w:t>
      </w:r>
    </w:p>
    <w:p w:rsidR="000A6A01" w:rsidRPr="00F00BA0" w:rsidRDefault="000A6A01" w:rsidP="00F00BA0">
      <w:pPr>
        <w:pStyle w:val="ae"/>
        <w:jc w:val="center"/>
        <w:rPr>
          <w:color w:val="C00000"/>
          <w:sz w:val="28"/>
          <w:szCs w:val="28"/>
        </w:rPr>
      </w:pPr>
      <w:r w:rsidRPr="00F00BA0">
        <w:rPr>
          <w:rStyle w:val="af0"/>
          <w:color w:val="C00000"/>
          <w:sz w:val="28"/>
          <w:szCs w:val="28"/>
        </w:rPr>
        <w:t>Получить ответы на вопросы по декларированию доходов</w:t>
      </w:r>
      <w:r w:rsidR="00F00BA0">
        <w:rPr>
          <w:rStyle w:val="af0"/>
          <w:color w:val="C00000"/>
          <w:sz w:val="28"/>
          <w:szCs w:val="28"/>
        </w:rPr>
        <w:t xml:space="preserve"> </w:t>
      </w:r>
      <w:r w:rsidRPr="00F00BA0">
        <w:rPr>
          <w:rStyle w:val="af0"/>
          <w:color w:val="C00000"/>
          <w:sz w:val="28"/>
          <w:szCs w:val="28"/>
        </w:rPr>
        <w:t>можно по телефонам «горячей линии»</w:t>
      </w:r>
    </w:p>
    <w:p w:rsidR="000A6A01" w:rsidRPr="00F00BA0" w:rsidRDefault="000A6A01" w:rsidP="00F40086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 xml:space="preserve">С начала года стартовала очередная декларационная кампания  для граждан по декларированию доходов, полученных в 2020 году. Порядок ее проведения ежегодно вызывает множество вопросов. Кто и в какие сроки обязан </w:t>
      </w:r>
      <w:proofErr w:type="gramStart"/>
      <w:r w:rsidRPr="00F00BA0">
        <w:rPr>
          <w:sz w:val="28"/>
          <w:szCs w:val="28"/>
        </w:rPr>
        <w:t>отчитаться о</w:t>
      </w:r>
      <w:proofErr w:type="gramEnd"/>
      <w:r w:rsidRPr="00F00BA0">
        <w:rPr>
          <w:sz w:val="28"/>
          <w:szCs w:val="28"/>
        </w:rPr>
        <w:t xml:space="preserve"> своих доходах? Какие существуют виды налоговых вычетов и как воспользоваться правом на их получение? Чем  грозит несвоевременное представление декларации?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 xml:space="preserve">Ответы налогоплательщикам дадут специалисты Межрайонной ИФНС России № </w:t>
      </w:r>
      <w:r w:rsidR="00F00BA0">
        <w:rPr>
          <w:sz w:val="28"/>
          <w:szCs w:val="28"/>
        </w:rPr>
        <w:t>5</w:t>
      </w:r>
      <w:r w:rsidRPr="00F00BA0">
        <w:rPr>
          <w:sz w:val="28"/>
          <w:szCs w:val="28"/>
        </w:rPr>
        <w:t xml:space="preserve"> по </w:t>
      </w:r>
      <w:r w:rsidR="00F00BA0">
        <w:rPr>
          <w:sz w:val="28"/>
          <w:szCs w:val="28"/>
        </w:rPr>
        <w:t xml:space="preserve">Кировской </w:t>
      </w:r>
      <w:r w:rsidRPr="00F00BA0">
        <w:rPr>
          <w:sz w:val="28"/>
          <w:szCs w:val="28"/>
        </w:rPr>
        <w:t xml:space="preserve"> области по телефонам «горячей линии» </w:t>
      </w:r>
      <w:r w:rsidR="00F00BA0">
        <w:rPr>
          <w:sz w:val="28"/>
          <w:szCs w:val="28"/>
        </w:rPr>
        <w:t>(83367) 2-20-98,2-20-68</w:t>
      </w:r>
      <w:r w:rsidRPr="00F00BA0">
        <w:rPr>
          <w:sz w:val="28"/>
          <w:szCs w:val="28"/>
        </w:rPr>
        <w:t>. Ответы на вопросы, связанные с исчислением и уплатой налога на доходы физических лиц, можно также получить по  телефону Единого Контакт центра ФНС России  8 (800) 222-22-22.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 xml:space="preserve">Предоставить налоговую декларацию по форме 3-НДФЛ в срок не позднее 30 апреля  2021 года необходимо при получении дохода от продажи недвижимости, находившейся в собственности </w:t>
      </w:r>
      <w:proofErr w:type="gramStart"/>
      <w:r w:rsidRPr="00F00BA0">
        <w:rPr>
          <w:sz w:val="28"/>
          <w:szCs w:val="28"/>
        </w:rPr>
        <w:t>менее минимального</w:t>
      </w:r>
      <w:proofErr w:type="gramEnd"/>
      <w:r w:rsidRPr="00F00BA0">
        <w:rPr>
          <w:sz w:val="28"/>
          <w:szCs w:val="28"/>
        </w:rPr>
        <w:t xml:space="preserve"> срока владения, сдачи имущества в аренду, в виде выигрышей в лотереи и тотализаторы, в порядке дарения и т.д.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F00BA0">
        <w:rPr>
          <w:sz w:val="28"/>
          <w:szCs w:val="28"/>
        </w:rPr>
        <w:t>Отчитаться о</w:t>
      </w:r>
      <w:proofErr w:type="gramEnd"/>
      <w:r w:rsidRPr="00F00BA0">
        <w:rPr>
          <w:sz w:val="28"/>
          <w:szCs w:val="28"/>
        </w:rPr>
        <w:t xml:space="preserve"> своих доходах обязаны также индивидуальные предприниматели, нотариусы, адвокаты и другие лица, занимающиеся частной практикой.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lastRenderedPageBreak/>
        <w:t xml:space="preserve">Оплатить </w:t>
      </w:r>
      <w:proofErr w:type="gramStart"/>
      <w:r w:rsidRPr="00F00BA0">
        <w:rPr>
          <w:sz w:val="28"/>
          <w:szCs w:val="28"/>
        </w:rPr>
        <w:t>исчисленный</w:t>
      </w:r>
      <w:proofErr w:type="gramEnd"/>
      <w:r w:rsidRPr="00F00BA0">
        <w:rPr>
          <w:sz w:val="28"/>
          <w:szCs w:val="28"/>
        </w:rPr>
        <w:t xml:space="preserve"> в декларации НДФЛ необходимо не позднее 15 июля 2021 года.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Декларация по налогу на доходы физических лиц предоставляется в налоговый орган по месту жительства налогоплательщика.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F00BA0">
        <w:rPr>
          <w:sz w:val="28"/>
          <w:szCs w:val="28"/>
        </w:rPr>
        <w:t xml:space="preserve">Декларацию можно  предоставить лично или через своего представителя, через подразделения  ГОАУ «МФЦ» на территории </w:t>
      </w:r>
      <w:r w:rsidR="00F00BA0">
        <w:rPr>
          <w:sz w:val="28"/>
          <w:szCs w:val="28"/>
        </w:rPr>
        <w:t>Кировской</w:t>
      </w:r>
      <w:r w:rsidRPr="00F00BA0">
        <w:rPr>
          <w:sz w:val="28"/>
          <w:szCs w:val="28"/>
        </w:rPr>
        <w:t xml:space="preserve"> области, в виде почтового отправления (с описью вложения), в электронной форме: по телекоммуникационным каналам связи через оператора электронного документооборота, либо через сервис «Личный кабинет налогоплательщика для физических лиц» на сайте ФНС России, через Единый портал государственных и муниципальных услуг (</w:t>
      </w:r>
      <w:proofErr w:type="spellStart"/>
      <w:r w:rsidRPr="00F00BA0">
        <w:rPr>
          <w:sz w:val="28"/>
          <w:szCs w:val="28"/>
        </w:rPr>
        <w:t>www.gosuslugi.ru</w:t>
      </w:r>
      <w:proofErr w:type="spellEnd"/>
      <w:r w:rsidRPr="00F00BA0">
        <w:rPr>
          <w:sz w:val="28"/>
          <w:szCs w:val="28"/>
        </w:rPr>
        <w:t>).</w:t>
      </w:r>
      <w:proofErr w:type="gramEnd"/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 xml:space="preserve">Обновленная версия программы </w:t>
      </w:r>
      <w:r w:rsidRPr="00763D34">
        <w:rPr>
          <w:color w:val="auto"/>
          <w:sz w:val="28"/>
          <w:szCs w:val="28"/>
        </w:rPr>
        <w:t>«</w:t>
      </w:r>
      <w:hyperlink r:id="rId24" w:history="1">
        <w:r w:rsidRPr="00763D34">
          <w:rPr>
            <w:rStyle w:val="a7"/>
            <w:color w:val="auto"/>
            <w:sz w:val="28"/>
            <w:szCs w:val="28"/>
          </w:rPr>
          <w:t>Декларация</w:t>
        </w:r>
      </w:hyperlink>
      <w:r w:rsidRPr="00763D34">
        <w:rPr>
          <w:color w:val="auto"/>
          <w:sz w:val="28"/>
          <w:szCs w:val="28"/>
        </w:rPr>
        <w:t xml:space="preserve">» для заполнения </w:t>
      </w:r>
      <w:r w:rsidRPr="00F00BA0">
        <w:rPr>
          <w:sz w:val="28"/>
          <w:szCs w:val="28"/>
        </w:rPr>
        <w:t>налоговой декларации доступна на сайте ФНС России.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За непредставление налоговой декларации о доходах предусмотрен штраф в размере 5 процентов от не уплаченной в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1000 рублей.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Граждане, представляющие налоговую декларацию за 2020 год с целью получения налоговых вычетов по НДФЛ, могут не спешить и предоставить декларацию и после 30 апреля, когда основной поток декларантов пройдет. Свое право на вычет можно заявить на протяжении всего года.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Обращаем ваше внимание: При заполнении налоговой декларации по форме 3-НДФЛ при возврате налога на доходы физических лиц необходимо заполнить заявление на возврат с указанием реквизитов расчетного счета в составе листов налоговой декларации (Приложение № 1 к разделу № 1).</w:t>
      </w:r>
    </w:p>
    <w:p w:rsidR="000A6A01" w:rsidRPr="00F00BA0" w:rsidRDefault="000A6A01" w:rsidP="00F00BA0">
      <w:pPr>
        <w:pStyle w:val="10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 </w:t>
      </w:r>
    </w:p>
    <w:p w:rsidR="000A6A01" w:rsidRPr="00952C10" w:rsidRDefault="000A6A01" w:rsidP="00952C10">
      <w:pPr>
        <w:pStyle w:val="ae"/>
        <w:jc w:val="center"/>
        <w:rPr>
          <w:color w:val="C00000"/>
          <w:sz w:val="28"/>
          <w:szCs w:val="28"/>
        </w:rPr>
      </w:pPr>
      <w:r w:rsidRPr="00952C10">
        <w:rPr>
          <w:rStyle w:val="af0"/>
          <w:color w:val="C00000"/>
          <w:sz w:val="28"/>
          <w:szCs w:val="28"/>
        </w:rPr>
        <w:t>Направить декларацию в связи с получением налоговых вычетов</w:t>
      </w:r>
      <w:r w:rsidR="00952C10">
        <w:rPr>
          <w:rStyle w:val="af0"/>
          <w:color w:val="C00000"/>
          <w:sz w:val="28"/>
          <w:szCs w:val="28"/>
        </w:rPr>
        <w:t xml:space="preserve"> </w:t>
      </w:r>
      <w:r w:rsidRPr="00952C10">
        <w:rPr>
          <w:rStyle w:val="af0"/>
          <w:color w:val="C00000"/>
          <w:sz w:val="28"/>
          <w:szCs w:val="28"/>
        </w:rPr>
        <w:t>можно в течение трех лет</w:t>
      </w:r>
    </w:p>
    <w:p w:rsidR="000A6A01" w:rsidRPr="00F00BA0" w:rsidRDefault="000A6A01" w:rsidP="00952C10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Налог на доходы физических лиц (НДФЛ) уплачивается налогоплательщиком со всех видов доходов, полученных им из самых разных источников – от продажи имущества до выигрыша в лотерею. В то же время закон не только устанавливает эту обязанность, но и предоставляет налогоплательщикам определенные права, в частности, право на получение налоговых вычетов.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 xml:space="preserve">В соответствии с Налоговым кодексом РФ физические лица, желающие получить социальные и имущественные налоговые вычеты, вправе представить налоговую декларацию в случаях, если в отчетном периоде (календарном году) суммы денежных средств направлялись в виде благотворительных пожертвований; на образование (свое или своих детей); лечение (свое или супруга (супруги), своих </w:t>
      </w:r>
      <w:r w:rsidRPr="00F00BA0">
        <w:rPr>
          <w:sz w:val="28"/>
          <w:szCs w:val="28"/>
        </w:rPr>
        <w:lastRenderedPageBreak/>
        <w:t>родителей и детей); в качестве взносов по договорам негосударственного пенсионного обеспечения, а также взносов в соответствии с законодательством о государственной поддержке формирования пенсионных накоплений; страховых взносов по договорам добровольного пенсионного страхования; страховых взносов по договорам добровольного страхования жизни; приобретение (новое строительство) жилого дома, квартиры, комнаты или долей в них; на погашение процентов по целевым займам (кредитам), фактически израсходованным на новое  строительство либо приобретение на территории РФ жилого дома, квартиры, комнаты или доли (долей) в них. Также, физические лица могут получить инвестиционные налоговые вычеты.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На основании предоставленной декларации будет произведен возврат суммы уплаченного в течение года налога на доходы физических лиц.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Налогоплательщикам, претендующим на получение налоговых вычетов, можно не спешить с представлением деклараций по форме 3-НДФЛ. Свое право на вычеты они могут заявить не позднее трех лет после окончания года, в котором были произведены расходы.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 xml:space="preserve">Наиболее удобный и быстрый способ, который сократит ваше драгоценное время, -  предоставить декларацию по форме 3-НДФЛ через электронный сервис </w:t>
      </w:r>
      <w:r w:rsidRPr="00763D34">
        <w:rPr>
          <w:color w:val="000000" w:themeColor="text1"/>
          <w:sz w:val="28"/>
          <w:szCs w:val="28"/>
        </w:rPr>
        <w:t>«</w:t>
      </w:r>
      <w:hyperlink r:id="rId25" w:history="1">
        <w:r w:rsidRPr="00763D34">
          <w:rPr>
            <w:rStyle w:val="a7"/>
            <w:color w:val="000000" w:themeColor="text1"/>
            <w:sz w:val="28"/>
            <w:szCs w:val="28"/>
          </w:rPr>
          <w:t>Личный кабинет налогоплательщика для физических лиц</w:t>
        </w:r>
      </w:hyperlink>
      <w:r w:rsidRPr="00F00BA0">
        <w:rPr>
          <w:sz w:val="28"/>
          <w:szCs w:val="28"/>
        </w:rPr>
        <w:t>». Сервис позволяет гражданам заполнить налоговую декларацию о полученных доходах с помощью пошаговой инструкции, при этом часть личных данных заполняется автоматически. Декларация подписывается усиленной неквалифицированной электронной подписью (она выдается бесплатно через Интернет-сервис «Личный кабинет налогоплательщика для физических лиц») и направляется в налоговый орган в электронном виде. Также через «Личный кабинет» реализована возможность направления отсканированных копий подтверждающих документов. Дублировать декларацию и подтверждающие документы на бумажном носителе в этом случае не нужно.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Обращаем внимание: налогоплательщик, заявивший в налоговой декларации за 2020 год как доходы, подлежащие декларированию, так и право на налоговые вычеты, обязан предоставить такую декларацию в установленный срок –  в 2021 году, не позднее 30 апреля.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 xml:space="preserve">Подробная информация о порядке декларирования доходов и возможности получения налоговых вычетов размещена на официальном сайте ФНС России: </w:t>
      </w:r>
      <w:proofErr w:type="spellStart"/>
      <w:r w:rsidRPr="00F00BA0">
        <w:rPr>
          <w:sz w:val="28"/>
          <w:szCs w:val="28"/>
        </w:rPr>
        <w:t>www.nalog.gov.ru</w:t>
      </w:r>
      <w:proofErr w:type="spellEnd"/>
      <w:r w:rsidRPr="00F00BA0">
        <w:rPr>
          <w:sz w:val="28"/>
          <w:szCs w:val="28"/>
        </w:rPr>
        <w:t>.</w:t>
      </w:r>
    </w:p>
    <w:p w:rsidR="000A6A01" w:rsidRPr="00952C10" w:rsidRDefault="000A6A01" w:rsidP="00F00BA0">
      <w:pPr>
        <w:pStyle w:val="ae"/>
        <w:jc w:val="both"/>
        <w:rPr>
          <w:color w:val="C00000"/>
          <w:sz w:val="28"/>
          <w:szCs w:val="28"/>
        </w:rPr>
      </w:pPr>
      <w:r w:rsidRPr="00F00BA0">
        <w:rPr>
          <w:sz w:val="28"/>
          <w:szCs w:val="28"/>
        </w:rPr>
        <w:t> </w:t>
      </w:r>
      <w:r w:rsidRPr="00952C10">
        <w:rPr>
          <w:rStyle w:val="af0"/>
          <w:color w:val="C00000"/>
          <w:sz w:val="28"/>
          <w:szCs w:val="28"/>
        </w:rPr>
        <w:t>Перенос остатка неиспользованного социального налогового вычета в одном налоговом периоде на последующие налоговые периоды не предусмотрен</w:t>
      </w:r>
    </w:p>
    <w:p w:rsidR="000A6A01" w:rsidRPr="00763D34" w:rsidRDefault="000A6A01" w:rsidP="00952C10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763D34">
        <w:rPr>
          <w:color w:val="000000" w:themeColor="text1"/>
          <w:sz w:val="28"/>
          <w:szCs w:val="28"/>
        </w:rPr>
        <w:t xml:space="preserve">Порядок предоставления социальных налоговых вычетов регулируется </w:t>
      </w:r>
      <w:hyperlink r:id="rId26" w:history="1">
        <w:r w:rsidRPr="00763D34">
          <w:rPr>
            <w:rStyle w:val="a7"/>
            <w:color w:val="000000" w:themeColor="text1"/>
            <w:sz w:val="28"/>
            <w:szCs w:val="28"/>
          </w:rPr>
          <w:t>ст. 219</w:t>
        </w:r>
      </w:hyperlink>
      <w:r w:rsidRPr="00763D34">
        <w:rPr>
          <w:color w:val="000000" w:themeColor="text1"/>
          <w:sz w:val="28"/>
          <w:szCs w:val="28"/>
        </w:rPr>
        <w:t xml:space="preserve"> Налогового кодекса РФ (далее – НК РФ).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763D34">
        <w:rPr>
          <w:color w:val="000000" w:themeColor="text1"/>
          <w:sz w:val="28"/>
          <w:szCs w:val="28"/>
        </w:rPr>
        <w:lastRenderedPageBreak/>
        <w:t xml:space="preserve">Социальные налоговые вычеты, указанные в </w:t>
      </w:r>
      <w:hyperlink r:id="rId27" w:history="1">
        <w:r w:rsidRPr="00763D34">
          <w:rPr>
            <w:rStyle w:val="a7"/>
            <w:color w:val="000000" w:themeColor="text1"/>
            <w:sz w:val="28"/>
            <w:szCs w:val="28"/>
          </w:rPr>
          <w:t>подпунктах 2</w:t>
        </w:r>
      </w:hyperlink>
      <w:r w:rsidRPr="00763D34">
        <w:rPr>
          <w:color w:val="000000" w:themeColor="text1"/>
          <w:sz w:val="28"/>
          <w:szCs w:val="28"/>
        </w:rPr>
        <w:t xml:space="preserve"> - </w:t>
      </w:r>
      <w:hyperlink r:id="rId28" w:history="1">
        <w:r w:rsidRPr="00763D34">
          <w:rPr>
            <w:rStyle w:val="a7"/>
            <w:color w:val="000000" w:themeColor="text1"/>
            <w:sz w:val="28"/>
            <w:szCs w:val="28"/>
          </w:rPr>
          <w:t>6 пункта 1 статьи 219</w:t>
        </w:r>
      </w:hyperlink>
      <w:r w:rsidRPr="00763D34">
        <w:rPr>
          <w:color w:val="000000" w:themeColor="text1"/>
          <w:sz w:val="28"/>
          <w:szCs w:val="28"/>
        </w:rPr>
        <w:t xml:space="preserve"> НК РФ (за исключением вычетов в размере расходов на обучение детей налогоплательщика, указанных в </w:t>
      </w:r>
      <w:hyperlink r:id="rId29" w:history="1">
        <w:r w:rsidRPr="00763D34">
          <w:rPr>
            <w:rStyle w:val="a7"/>
            <w:color w:val="000000" w:themeColor="text1"/>
            <w:sz w:val="28"/>
            <w:szCs w:val="28"/>
          </w:rPr>
          <w:t>подпункте 2 пункта 1</w:t>
        </w:r>
      </w:hyperlink>
      <w:r w:rsidRPr="00763D34">
        <w:rPr>
          <w:color w:val="000000" w:themeColor="text1"/>
          <w:sz w:val="28"/>
          <w:szCs w:val="28"/>
        </w:rPr>
        <w:t xml:space="preserve"> настоящей статьи, и расходов на дорогостоящее лечение, указанных в </w:t>
      </w:r>
      <w:hyperlink r:id="rId30" w:history="1">
        <w:r w:rsidRPr="00763D34">
          <w:rPr>
            <w:rStyle w:val="a7"/>
            <w:color w:val="000000" w:themeColor="text1"/>
            <w:sz w:val="28"/>
            <w:szCs w:val="28"/>
          </w:rPr>
          <w:t>подпункте 3 пункта 1</w:t>
        </w:r>
      </w:hyperlink>
      <w:r w:rsidRPr="00763D34">
        <w:rPr>
          <w:color w:val="000000" w:themeColor="text1"/>
          <w:sz w:val="28"/>
          <w:szCs w:val="28"/>
        </w:rPr>
        <w:t xml:space="preserve"> настоящей статьи), предоставляются в размере фактически произведенных расходов</w:t>
      </w:r>
      <w:r w:rsidRPr="00F00BA0">
        <w:rPr>
          <w:sz w:val="28"/>
          <w:szCs w:val="28"/>
        </w:rPr>
        <w:t>, но в совокупности не более 120 000 рублей за</w:t>
      </w:r>
      <w:proofErr w:type="gramEnd"/>
      <w:r w:rsidRPr="00F00BA0">
        <w:rPr>
          <w:sz w:val="28"/>
          <w:szCs w:val="28"/>
        </w:rPr>
        <w:t xml:space="preserve"> налоговый период.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Социальный налоговый вычет предоставляется налогоплательщику по доходам того налогового периода, в котором налогоплательщиком фактически были произведены расходы на оплату.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При этом сумма примененного социального налогового вычета не может превышать сумму полученного в данном налоговом периоде дохода, облагаемого по ставке 13%. Перенос остатка неиспользованного социального налогового вычета в одном налоговом периоде на последующие налоговые периоды НК РФ не предусмотрен.</w:t>
      </w:r>
    </w:p>
    <w:p w:rsidR="000A6A01" w:rsidRPr="00952C10" w:rsidRDefault="000A6A01" w:rsidP="00763D34">
      <w:pPr>
        <w:pStyle w:val="ae"/>
        <w:jc w:val="both"/>
        <w:rPr>
          <w:color w:val="C00000"/>
          <w:sz w:val="28"/>
          <w:szCs w:val="28"/>
        </w:rPr>
      </w:pPr>
      <w:r w:rsidRPr="00F00BA0">
        <w:rPr>
          <w:rStyle w:val="af0"/>
          <w:sz w:val="28"/>
          <w:szCs w:val="28"/>
        </w:rPr>
        <w:t> </w:t>
      </w:r>
      <w:r w:rsidRPr="00952C10">
        <w:rPr>
          <w:rStyle w:val="af0"/>
          <w:color w:val="C00000"/>
          <w:sz w:val="28"/>
          <w:szCs w:val="28"/>
        </w:rPr>
        <w:t>Налоговый вычет в двойном размере вправе получить единственный родитель</w:t>
      </w:r>
    </w:p>
    <w:p w:rsidR="000A6A01" w:rsidRPr="00763D34" w:rsidRDefault="000A6A01" w:rsidP="00952C10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63D34">
        <w:rPr>
          <w:color w:val="000000" w:themeColor="text1"/>
          <w:sz w:val="28"/>
          <w:szCs w:val="28"/>
        </w:rPr>
        <w:t xml:space="preserve">В соответствии с </w:t>
      </w:r>
      <w:hyperlink r:id="rId31" w:history="1">
        <w:r w:rsidRPr="00763D34">
          <w:rPr>
            <w:rStyle w:val="a7"/>
            <w:color w:val="000000" w:themeColor="text1"/>
            <w:sz w:val="28"/>
            <w:szCs w:val="28"/>
          </w:rPr>
          <w:t>подпунктом 4 пункта 1 статьи 218</w:t>
        </w:r>
      </w:hyperlink>
      <w:r w:rsidRPr="00763D34">
        <w:rPr>
          <w:color w:val="000000" w:themeColor="text1"/>
          <w:sz w:val="28"/>
          <w:szCs w:val="28"/>
        </w:rPr>
        <w:t xml:space="preserve"> Налогового кодекса РФ (далее - Кодекс)  стандартный налоговый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ребенок, в следующих размерах: 1 400 рублей - на первого ребенка, 1 400 рублей - на второго ребенка, 3 000 рублей - на третьего и каждого последующего ребенка и 12</w:t>
      </w:r>
      <w:proofErr w:type="gramEnd"/>
      <w:r w:rsidRPr="00763D34">
        <w:rPr>
          <w:color w:val="000000" w:themeColor="text1"/>
          <w:sz w:val="28"/>
          <w:szCs w:val="28"/>
        </w:rPr>
        <w:t xml:space="preserve">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0A6A01" w:rsidRPr="00F00BA0" w:rsidRDefault="00F03724" w:rsidP="00763D34">
      <w:pPr>
        <w:pStyle w:val="ae"/>
        <w:ind w:firstLine="708"/>
        <w:jc w:val="both"/>
        <w:rPr>
          <w:sz w:val="28"/>
          <w:szCs w:val="28"/>
        </w:rPr>
      </w:pPr>
      <w:hyperlink r:id="rId32" w:history="1">
        <w:r w:rsidR="000A6A01" w:rsidRPr="00763D34">
          <w:rPr>
            <w:rStyle w:val="a7"/>
            <w:color w:val="000000" w:themeColor="text1"/>
            <w:sz w:val="28"/>
            <w:szCs w:val="28"/>
          </w:rPr>
          <w:t>Абзацем одиннадцатым подпункта 4 пункта 1 статьи 218</w:t>
        </w:r>
      </w:hyperlink>
      <w:r w:rsidR="000A6A01" w:rsidRPr="00763D34">
        <w:rPr>
          <w:color w:val="000000" w:themeColor="text1"/>
          <w:sz w:val="28"/>
          <w:szCs w:val="28"/>
        </w:rPr>
        <w:t xml:space="preserve"> Кодекса установлено, что налоговый вычет производится на каждого ребенка в возрасте до 18 лет, а также на каждого учащегося очной </w:t>
      </w:r>
      <w:r w:rsidR="000A6A01" w:rsidRPr="00F00BA0">
        <w:rPr>
          <w:sz w:val="28"/>
          <w:szCs w:val="28"/>
        </w:rPr>
        <w:t>формы обучения, аспиранта, ординатора, интерна, студента, курсанта в возрасте до 24 лет.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При определении применяемого размера стандартного налогового вычета учитывается общее количество детей, включая детей, достигших возраста, после которого родители утрачивают право на получение стандартного налогового вычета.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 xml:space="preserve">В </w:t>
      </w:r>
      <w:r w:rsidRPr="00763D34">
        <w:rPr>
          <w:color w:val="000000" w:themeColor="text1"/>
          <w:sz w:val="28"/>
          <w:szCs w:val="28"/>
        </w:rPr>
        <w:t xml:space="preserve">соответствии с </w:t>
      </w:r>
      <w:hyperlink r:id="rId33" w:history="1">
        <w:r w:rsidRPr="00763D34">
          <w:rPr>
            <w:rStyle w:val="a7"/>
            <w:color w:val="000000" w:themeColor="text1"/>
            <w:sz w:val="28"/>
            <w:szCs w:val="28"/>
          </w:rPr>
          <w:t>пунктом 3 статьи 218</w:t>
        </w:r>
      </w:hyperlink>
      <w:r w:rsidRPr="00763D34">
        <w:rPr>
          <w:color w:val="000000" w:themeColor="text1"/>
          <w:sz w:val="28"/>
          <w:szCs w:val="28"/>
        </w:rPr>
        <w:t xml:space="preserve"> Кодекса стандартные налоговые вычеты предоставляются налогоплательщику одним из налоговых агентов, являющихся источниками выплаты дохода, по выбору налогоплательщика </w:t>
      </w:r>
      <w:r w:rsidRPr="00F00BA0">
        <w:rPr>
          <w:sz w:val="28"/>
          <w:szCs w:val="28"/>
        </w:rPr>
        <w:t>на основании его письменного заявления и документов, подтверждающих право на такие налоговые вычеты.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F00BA0">
        <w:rPr>
          <w:sz w:val="28"/>
          <w:szCs w:val="28"/>
        </w:rPr>
        <w:t xml:space="preserve">Налоговый вычет действует до месяца, в котором доход налогоплательщика, исчисленный нарастающим итогом с начала календарного года, в отношении </w:t>
      </w:r>
      <w:r w:rsidRPr="00F00BA0">
        <w:rPr>
          <w:sz w:val="28"/>
          <w:szCs w:val="28"/>
        </w:rPr>
        <w:lastRenderedPageBreak/>
        <w:t>которого предусмотрена налоговая ставка 13%, превысил 350 000 руб. Таким образом, начиная с месяца, в котором указанный доход превысил 350 000 руб., налоговый вычет не предоставляется.</w:t>
      </w:r>
      <w:proofErr w:type="gramEnd"/>
    </w:p>
    <w:p w:rsidR="000A6A01" w:rsidRPr="00F00BA0" w:rsidRDefault="000A6A01" w:rsidP="00F00BA0">
      <w:pPr>
        <w:pStyle w:val="ae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      Налоговый вычет предоставляется в двойном размере единственному родителю (приемному родителю), усыновителю, опекуну, попечителю. Предоставление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:rsidR="000A6A01" w:rsidRPr="00F00BA0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Понятие «единственный родитель» может включать случаи, когда отцовство ребенка юридически не установлено, в частности, если сведения об отце ребенка в справку о рождении ребенка вносятся на основании заявления матери.</w:t>
      </w:r>
    </w:p>
    <w:p w:rsidR="000A6A01" w:rsidRPr="00763D34" w:rsidRDefault="000A6A01" w:rsidP="00763D34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F00BA0">
        <w:rPr>
          <w:sz w:val="28"/>
          <w:szCs w:val="28"/>
        </w:rPr>
        <w:t xml:space="preserve">Таким образом, налоговый вычет в двойном размере вправе получить единственный родитель, если отцовство не установлено, то есть в свидетельстве о рождении ребенка на основании </w:t>
      </w:r>
      <w:hyperlink r:id="rId34" w:history="1">
        <w:r w:rsidRPr="00763D34">
          <w:rPr>
            <w:rStyle w:val="a7"/>
            <w:color w:val="000000" w:themeColor="text1"/>
            <w:sz w:val="28"/>
            <w:szCs w:val="28"/>
          </w:rPr>
          <w:t>п. 3 ст. 51</w:t>
        </w:r>
      </w:hyperlink>
      <w:r w:rsidRPr="00763D34">
        <w:rPr>
          <w:color w:val="000000" w:themeColor="text1"/>
          <w:sz w:val="28"/>
          <w:szCs w:val="28"/>
        </w:rPr>
        <w:t xml:space="preserve"> Семейного кодекса РФ запись об отце отсутствует или запись об отце сделана по заявлению матери ребенка, не состоящей в зарегистрированном браке.</w:t>
      </w:r>
    </w:p>
    <w:p w:rsidR="000A6A01" w:rsidRPr="00763D34" w:rsidRDefault="000A6A01" w:rsidP="00763D34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763D34">
        <w:rPr>
          <w:color w:val="000000" w:themeColor="text1"/>
          <w:sz w:val="28"/>
          <w:szCs w:val="28"/>
        </w:rPr>
        <w:t>Кроме того, понятие «единственный родитель» означает отсутствие второго родителя у ребенка, в частности по причине смерти, признания родителя безвестно отсутствующим, объявления умершим. При этом лишение одного из родителей родительских прав не означает отсутствие у ребенка второго родителя, то есть что у ребенка имеется единственный родитель.</w:t>
      </w:r>
    </w:p>
    <w:p w:rsidR="000A6A01" w:rsidRPr="00763D34" w:rsidRDefault="000A6A01" w:rsidP="00763D34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763D34">
        <w:rPr>
          <w:color w:val="000000" w:themeColor="text1"/>
          <w:sz w:val="28"/>
          <w:szCs w:val="28"/>
        </w:rPr>
        <w:t>Также нахождение родителей в разводе не означает отсутствия у ребенка второго родителя, то есть что у ребенка имеется единственный родитель.</w:t>
      </w:r>
    </w:p>
    <w:p w:rsidR="000A6A01" w:rsidRPr="00763D34" w:rsidRDefault="000A6A01" w:rsidP="00763D34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763D34">
        <w:rPr>
          <w:color w:val="000000" w:themeColor="text1"/>
          <w:sz w:val="28"/>
          <w:szCs w:val="28"/>
        </w:rPr>
        <w:t xml:space="preserve">Документами для подтверждения права на получение удвоенного налогового вычета на ребенка, в частности, могут быть копия свидетельства о рождении ребенка, справка о рождении, выданная органом </w:t>
      </w:r>
      <w:proofErr w:type="spellStart"/>
      <w:r w:rsidRPr="00763D34">
        <w:rPr>
          <w:color w:val="000000" w:themeColor="text1"/>
          <w:sz w:val="28"/>
          <w:szCs w:val="28"/>
        </w:rPr>
        <w:t>ЗАГСа</w:t>
      </w:r>
      <w:proofErr w:type="spellEnd"/>
      <w:r w:rsidRPr="00763D34">
        <w:rPr>
          <w:color w:val="000000" w:themeColor="text1"/>
          <w:sz w:val="28"/>
          <w:szCs w:val="28"/>
        </w:rPr>
        <w:t>, а также документы, подтверждающие семейное положение (отсутствие зарегистрированного брака), свидетельство о смерти или документ, подтверждающий родителя безвестно отсутствующим.</w:t>
      </w:r>
    </w:p>
    <w:p w:rsidR="000A6A01" w:rsidRPr="00763D34" w:rsidRDefault="000A6A01" w:rsidP="00763D34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763D34">
        <w:rPr>
          <w:color w:val="000000" w:themeColor="text1"/>
          <w:sz w:val="28"/>
          <w:szCs w:val="28"/>
        </w:rPr>
        <w:t>Если работодатель не предоставлял стандартный налоговый вычет, или предоставил его в меньшем размере, то по окончании налогового периода (календарного года) физическое лицо вправе обратиться за вычетом в налоговый орган по месту жительства (</w:t>
      </w:r>
      <w:hyperlink r:id="rId35" w:history="1">
        <w:r w:rsidRPr="00763D34">
          <w:rPr>
            <w:rStyle w:val="a7"/>
            <w:color w:val="000000" w:themeColor="text1"/>
            <w:sz w:val="28"/>
            <w:szCs w:val="28"/>
          </w:rPr>
          <w:t>п. 4 ст. 218</w:t>
        </w:r>
      </w:hyperlink>
      <w:r w:rsidRPr="00763D34">
        <w:rPr>
          <w:color w:val="000000" w:themeColor="text1"/>
          <w:sz w:val="28"/>
          <w:szCs w:val="28"/>
        </w:rPr>
        <w:t xml:space="preserve"> Кодекса).</w:t>
      </w:r>
    </w:p>
    <w:p w:rsidR="00C807BB" w:rsidRPr="00753005" w:rsidRDefault="000A6A01" w:rsidP="00763D34">
      <w:pPr>
        <w:pStyle w:val="ae"/>
        <w:ind w:firstLine="708"/>
        <w:jc w:val="both"/>
        <w:rPr>
          <w:sz w:val="28"/>
          <w:szCs w:val="28"/>
        </w:rPr>
      </w:pPr>
      <w:r w:rsidRPr="00F00BA0">
        <w:rPr>
          <w:sz w:val="28"/>
          <w:szCs w:val="28"/>
        </w:rPr>
        <w:t>Для этого в инспекцию нужно подать налоговую декларацию по форме 3-НДФЛ за год, в котором вычет не был предоставлен или предоставлен в меньшем размере, и копии документов, подтверждающих право на налоговый вычет.</w:t>
      </w:r>
      <w:r w:rsidRPr="00F00BA0">
        <w:rPr>
          <w:rStyle w:val="af0"/>
          <w:sz w:val="28"/>
          <w:szCs w:val="28"/>
        </w:rPr>
        <w:t> </w:t>
      </w:r>
    </w:p>
    <w:p w:rsidR="00E32F74" w:rsidRPr="00310DCC" w:rsidRDefault="008E7368" w:rsidP="00310DCC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 w:rsidRPr="00310DCC">
        <w:rPr>
          <w:rFonts w:ascii="Times New Roman" w:hAnsi="Times New Roman"/>
          <w:b w:val="0"/>
          <w:i w:val="0"/>
          <w:sz w:val="28"/>
          <w:szCs w:val="28"/>
        </w:rPr>
        <w:t>Начальник</w:t>
      </w:r>
      <w:r w:rsidRPr="00310DCC">
        <w:rPr>
          <w:rFonts w:ascii="Times Roman" w:hAnsi="Times Roman"/>
          <w:b w:val="0"/>
          <w:i w:val="0"/>
          <w:sz w:val="28"/>
          <w:szCs w:val="28"/>
        </w:rPr>
        <w:t xml:space="preserve">, 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советник</w:t>
      </w:r>
      <w:r w:rsidR="00952C1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 w:rsidRPr="00310DCC">
        <w:rPr>
          <w:rFonts w:ascii="Times New Roman" w:hAnsi="Times New Roman"/>
          <w:b w:val="0"/>
          <w:i w:val="0"/>
          <w:sz w:val="28"/>
          <w:szCs w:val="28"/>
        </w:rPr>
        <w:t>государственной</w:t>
      </w:r>
      <w:proofErr w:type="gramEnd"/>
    </w:p>
    <w:p w:rsidR="00E32F74" w:rsidRPr="00310DCC" w:rsidRDefault="00952C10" w:rsidP="00310DCC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ражданской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службы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 xml:space="preserve"> 1 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класса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>
        <w:rPr>
          <w:rFonts w:asciiTheme="minorHAnsi" w:hAnsiTheme="minorHAnsi"/>
          <w:b w:val="0"/>
          <w:i w:val="0"/>
          <w:sz w:val="28"/>
          <w:szCs w:val="28"/>
        </w:rPr>
        <w:t xml:space="preserve">   </w:t>
      </w:r>
      <w:r w:rsidR="00763D34">
        <w:rPr>
          <w:rFonts w:asciiTheme="minorHAnsi" w:hAnsiTheme="minorHAnsi"/>
          <w:b w:val="0"/>
          <w:i w:val="0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Theme="minorHAnsi" w:hAnsiTheme="minorHAnsi"/>
          <w:b w:val="0"/>
          <w:i w:val="0"/>
          <w:sz w:val="28"/>
          <w:szCs w:val="28"/>
        </w:rPr>
        <w:t xml:space="preserve"> 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Л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Зайцева</w:t>
      </w:r>
    </w:p>
    <w:p w:rsidR="00E32F74" w:rsidRDefault="008E7368">
      <w:pPr>
        <w:pStyle w:val="a3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С.В.Кислицына</w:t>
      </w:r>
      <w:proofErr w:type="spellEnd"/>
    </w:p>
    <w:p w:rsidR="00E32F74" w:rsidRDefault="008E7368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(83367) 2-20-98 </w:t>
      </w:r>
    </w:p>
    <w:p w:rsidR="00E32F74" w:rsidRDefault="00952C10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763D34">
        <w:rPr>
          <w:rFonts w:ascii="Times New Roman" w:hAnsi="Times New Roman"/>
          <w:sz w:val="20"/>
        </w:rPr>
        <w:t>2</w:t>
      </w:r>
      <w:r w:rsidR="008E7368">
        <w:rPr>
          <w:rFonts w:ascii="Times New Roman" w:hAnsi="Times New Roman"/>
          <w:sz w:val="20"/>
        </w:rPr>
        <w:t>.</w:t>
      </w:r>
      <w:r w:rsidR="00753005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3</w:t>
      </w:r>
      <w:r w:rsidR="008E7368">
        <w:rPr>
          <w:rFonts w:ascii="Times New Roman" w:hAnsi="Times New Roman"/>
          <w:sz w:val="20"/>
        </w:rPr>
        <w:t>.202</w:t>
      </w:r>
      <w:r w:rsidR="00753005">
        <w:rPr>
          <w:rFonts w:ascii="Times New Roman" w:hAnsi="Times New Roman"/>
          <w:sz w:val="20"/>
        </w:rPr>
        <w:t>1</w:t>
      </w:r>
    </w:p>
    <w:sectPr w:rsidR="00E32F74" w:rsidSect="009874DE">
      <w:pgSz w:w="11906" w:h="16838"/>
      <w:pgMar w:top="720" w:right="720" w:bottom="72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DB1"/>
    <w:multiLevelType w:val="multilevel"/>
    <w:tmpl w:val="D3DA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9278F"/>
    <w:multiLevelType w:val="multilevel"/>
    <w:tmpl w:val="AE56CE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C2545"/>
    <w:multiLevelType w:val="multilevel"/>
    <w:tmpl w:val="EA7A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62C89"/>
    <w:multiLevelType w:val="multilevel"/>
    <w:tmpl w:val="714E3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000DB"/>
    <w:multiLevelType w:val="multilevel"/>
    <w:tmpl w:val="21529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E20F1"/>
    <w:multiLevelType w:val="multilevel"/>
    <w:tmpl w:val="F72E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5082D"/>
    <w:multiLevelType w:val="multilevel"/>
    <w:tmpl w:val="CEBCA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C5630"/>
    <w:multiLevelType w:val="multilevel"/>
    <w:tmpl w:val="631E0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74"/>
    <w:rsid w:val="000A6A01"/>
    <w:rsid w:val="000E27EB"/>
    <w:rsid w:val="00177D86"/>
    <w:rsid w:val="00203562"/>
    <w:rsid w:val="00275FB2"/>
    <w:rsid w:val="00310DCC"/>
    <w:rsid w:val="004E12BA"/>
    <w:rsid w:val="004E2ED0"/>
    <w:rsid w:val="005B29F4"/>
    <w:rsid w:val="0065685B"/>
    <w:rsid w:val="00746226"/>
    <w:rsid w:val="00753005"/>
    <w:rsid w:val="00763D34"/>
    <w:rsid w:val="007E1555"/>
    <w:rsid w:val="008409A5"/>
    <w:rsid w:val="008503F3"/>
    <w:rsid w:val="008D2BE8"/>
    <w:rsid w:val="008E7368"/>
    <w:rsid w:val="00952C10"/>
    <w:rsid w:val="009874DE"/>
    <w:rsid w:val="009B4BA7"/>
    <w:rsid w:val="00A67D5B"/>
    <w:rsid w:val="00C01EE0"/>
    <w:rsid w:val="00C807BB"/>
    <w:rsid w:val="00C80FD3"/>
    <w:rsid w:val="00CD248F"/>
    <w:rsid w:val="00E32F74"/>
    <w:rsid w:val="00F00BA0"/>
    <w:rsid w:val="00F03724"/>
    <w:rsid w:val="00F40086"/>
    <w:rsid w:val="00FA7E6D"/>
    <w:rsid w:val="00FE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74DE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9874DE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9874D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9874DE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9874D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9874DE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80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0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0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74DE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874DE"/>
    <w:pPr>
      <w:ind w:left="200"/>
    </w:pPr>
  </w:style>
  <w:style w:type="character" w:customStyle="1" w:styleId="22">
    <w:name w:val="Оглавление 2 Знак"/>
    <w:link w:val="21"/>
    <w:rsid w:val="009874DE"/>
  </w:style>
  <w:style w:type="paragraph" w:customStyle="1" w:styleId="12">
    <w:name w:val="Просмотренная гиперссылка1"/>
    <w:link w:val="13"/>
    <w:rsid w:val="009874DE"/>
    <w:rPr>
      <w:color w:val="954F72"/>
      <w:u w:val="single"/>
    </w:rPr>
  </w:style>
  <w:style w:type="character" w:customStyle="1" w:styleId="13">
    <w:name w:val="Просмотренная гиперссылка1"/>
    <w:link w:val="12"/>
    <w:rsid w:val="009874DE"/>
    <w:rPr>
      <w:color w:val="954F72"/>
      <w:u w:val="single"/>
    </w:rPr>
  </w:style>
  <w:style w:type="paragraph" w:styleId="41">
    <w:name w:val="toc 4"/>
    <w:next w:val="a"/>
    <w:link w:val="42"/>
    <w:uiPriority w:val="39"/>
    <w:rsid w:val="009874DE"/>
    <w:pPr>
      <w:ind w:left="600"/>
    </w:pPr>
  </w:style>
  <w:style w:type="character" w:customStyle="1" w:styleId="42">
    <w:name w:val="Оглавление 4 Знак"/>
    <w:link w:val="41"/>
    <w:rsid w:val="009874DE"/>
  </w:style>
  <w:style w:type="paragraph" w:styleId="61">
    <w:name w:val="toc 6"/>
    <w:next w:val="a"/>
    <w:link w:val="62"/>
    <w:uiPriority w:val="39"/>
    <w:rsid w:val="009874DE"/>
    <w:pPr>
      <w:ind w:left="1000"/>
    </w:pPr>
  </w:style>
  <w:style w:type="character" w:customStyle="1" w:styleId="62">
    <w:name w:val="Оглавление 6 Знак"/>
    <w:link w:val="61"/>
    <w:rsid w:val="009874DE"/>
  </w:style>
  <w:style w:type="paragraph" w:styleId="71">
    <w:name w:val="toc 7"/>
    <w:next w:val="a"/>
    <w:link w:val="72"/>
    <w:uiPriority w:val="39"/>
    <w:rsid w:val="009874DE"/>
    <w:pPr>
      <w:ind w:left="1200"/>
    </w:pPr>
  </w:style>
  <w:style w:type="character" w:customStyle="1" w:styleId="72">
    <w:name w:val="Оглавление 7 Знак"/>
    <w:link w:val="71"/>
    <w:rsid w:val="009874DE"/>
  </w:style>
  <w:style w:type="paragraph" w:customStyle="1" w:styleId="b-share-btnwrap">
    <w:name w:val="b-share-btn__wrap"/>
    <w:basedOn w:val="14"/>
    <w:link w:val="b-share-btnwrap0"/>
    <w:rsid w:val="009874DE"/>
  </w:style>
  <w:style w:type="character" w:customStyle="1" w:styleId="b-share-btnwrap0">
    <w:name w:val="b-share-btn__wrap"/>
    <w:basedOn w:val="15"/>
    <w:link w:val="b-share-btnwrap"/>
    <w:rsid w:val="009874DE"/>
  </w:style>
  <w:style w:type="character" w:customStyle="1" w:styleId="30">
    <w:name w:val="Заголовок 3 Знак"/>
    <w:link w:val="3"/>
    <w:rsid w:val="009874DE"/>
    <w:rPr>
      <w:rFonts w:ascii="XO Thames" w:hAnsi="XO Thames"/>
      <w:b/>
      <w:i/>
    </w:rPr>
  </w:style>
  <w:style w:type="paragraph" w:styleId="a3">
    <w:name w:val="No Spacing"/>
    <w:link w:val="a4"/>
    <w:rsid w:val="009874DE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874DE"/>
    <w:rPr>
      <w:rFonts w:ascii="Calibri" w:hAnsi="Calibri"/>
      <w:sz w:val="22"/>
    </w:rPr>
  </w:style>
  <w:style w:type="paragraph" w:styleId="a5">
    <w:name w:val="List Paragraph"/>
    <w:basedOn w:val="a"/>
    <w:link w:val="a6"/>
    <w:rsid w:val="009874DE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9874DE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9874DE"/>
    <w:pPr>
      <w:ind w:left="400"/>
    </w:pPr>
  </w:style>
  <w:style w:type="character" w:customStyle="1" w:styleId="32">
    <w:name w:val="Оглавление 3 Знак"/>
    <w:link w:val="31"/>
    <w:rsid w:val="009874DE"/>
  </w:style>
  <w:style w:type="paragraph" w:customStyle="1" w:styleId="16">
    <w:name w:val="Основной шрифт абзаца1"/>
    <w:rsid w:val="009874DE"/>
  </w:style>
  <w:style w:type="character" w:customStyle="1" w:styleId="50">
    <w:name w:val="Заголовок 5 Знак"/>
    <w:link w:val="5"/>
    <w:rsid w:val="009874D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874DE"/>
    <w:rPr>
      <w:rFonts w:ascii="Times New Roman" w:hAnsi="Times New Roman"/>
      <w:b/>
      <w:sz w:val="48"/>
    </w:rPr>
  </w:style>
  <w:style w:type="paragraph" w:customStyle="1" w:styleId="ConsPlusNormal">
    <w:name w:val="ConsPlusNormal"/>
    <w:link w:val="ConsPlusNormal0"/>
    <w:rsid w:val="009874DE"/>
    <w:rPr>
      <w:sz w:val="26"/>
    </w:rPr>
  </w:style>
  <w:style w:type="character" w:customStyle="1" w:styleId="ConsPlusNormal0">
    <w:name w:val="ConsPlusNormal"/>
    <w:link w:val="ConsPlusNormal"/>
    <w:rsid w:val="009874DE"/>
    <w:rPr>
      <w:sz w:val="26"/>
    </w:rPr>
  </w:style>
  <w:style w:type="paragraph" w:customStyle="1" w:styleId="17">
    <w:name w:val="Гиперссылка1"/>
    <w:link w:val="a7"/>
    <w:rsid w:val="009874DE"/>
    <w:rPr>
      <w:color w:val="0000FF"/>
      <w:u w:val="single"/>
    </w:rPr>
  </w:style>
  <w:style w:type="character" w:styleId="a7">
    <w:name w:val="Hyperlink"/>
    <w:link w:val="17"/>
    <w:rsid w:val="009874DE"/>
    <w:rPr>
      <w:color w:val="0000FF"/>
      <w:u w:val="single"/>
    </w:rPr>
  </w:style>
  <w:style w:type="paragraph" w:customStyle="1" w:styleId="Footnote">
    <w:name w:val="Footnote"/>
    <w:link w:val="Footnote0"/>
    <w:rsid w:val="009874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874D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874DE"/>
    <w:rPr>
      <w:rFonts w:ascii="XO Thames" w:hAnsi="XO Thames"/>
      <w:b/>
    </w:rPr>
  </w:style>
  <w:style w:type="character" w:customStyle="1" w:styleId="19">
    <w:name w:val="Оглавление 1 Знак"/>
    <w:link w:val="18"/>
    <w:rsid w:val="009874D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874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74DE"/>
    <w:rPr>
      <w:rFonts w:ascii="XO Thames" w:hAnsi="XO Thames"/>
    </w:rPr>
  </w:style>
  <w:style w:type="paragraph" w:customStyle="1" w:styleId="1a">
    <w:name w:val="Строгий1"/>
    <w:link w:val="1b"/>
    <w:rsid w:val="009874DE"/>
    <w:rPr>
      <w:b/>
    </w:rPr>
  </w:style>
  <w:style w:type="character" w:customStyle="1" w:styleId="1b">
    <w:name w:val="Строгий1"/>
    <w:link w:val="1a"/>
    <w:rsid w:val="009874DE"/>
    <w:rPr>
      <w:b/>
    </w:rPr>
  </w:style>
  <w:style w:type="paragraph" w:styleId="9">
    <w:name w:val="toc 9"/>
    <w:next w:val="a"/>
    <w:link w:val="90"/>
    <w:uiPriority w:val="39"/>
    <w:rsid w:val="009874DE"/>
    <w:pPr>
      <w:ind w:left="1600"/>
    </w:pPr>
  </w:style>
  <w:style w:type="character" w:customStyle="1" w:styleId="90">
    <w:name w:val="Оглавление 9 Знак"/>
    <w:link w:val="9"/>
    <w:rsid w:val="009874DE"/>
  </w:style>
  <w:style w:type="paragraph" w:customStyle="1" w:styleId="23">
    <w:name w:val="Гиперссылка2"/>
    <w:link w:val="24"/>
    <w:rsid w:val="009874DE"/>
    <w:rPr>
      <w:color w:val="0000FF"/>
      <w:u w:val="single"/>
    </w:rPr>
  </w:style>
  <w:style w:type="character" w:customStyle="1" w:styleId="24">
    <w:name w:val="Гиперссылка2"/>
    <w:link w:val="23"/>
    <w:rsid w:val="009874DE"/>
    <w:rPr>
      <w:color w:val="0000FF"/>
      <w:u w:val="single"/>
    </w:rPr>
  </w:style>
  <w:style w:type="paragraph" w:styleId="81">
    <w:name w:val="toc 8"/>
    <w:next w:val="a"/>
    <w:link w:val="82"/>
    <w:uiPriority w:val="39"/>
    <w:rsid w:val="009874DE"/>
    <w:pPr>
      <w:ind w:left="1400"/>
    </w:pPr>
  </w:style>
  <w:style w:type="character" w:customStyle="1" w:styleId="82">
    <w:name w:val="Оглавление 8 Знак"/>
    <w:link w:val="81"/>
    <w:rsid w:val="009874DE"/>
  </w:style>
  <w:style w:type="paragraph" w:customStyle="1" w:styleId="1c">
    <w:name w:val="Обычный1"/>
    <w:link w:val="1d"/>
    <w:rsid w:val="009874DE"/>
    <w:rPr>
      <w:rFonts w:ascii="Calibri" w:hAnsi="Calibri"/>
      <w:sz w:val="22"/>
    </w:rPr>
  </w:style>
  <w:style w:type="character" w:customStyle="1" w:styleId="1d">
    <w:name w:val="Обычный1"/>
    <w:link w:val="1c"/>
    <w:rsid w:val="009874DE"/>
    <w:rPr>
      <w:rFonts w:ascii="Calibri" w:hAnsi="Calibri"/>
      <w:sz w:val="22"/>
    </w:rPr>
  </w:style>
  <w:style w:type="paragraph" w:customStyle="1" w:styleId="1e">
    <w:name w:val="Основной шрифт абзаца1"/>
    <w:link w:val="1f"/>
    <w:rsid w:val="009874DE"/>
  </w:style>
  <w:style w:type="character" w:customStyle="1" w:styleId="1f">
    <w:name w:val="Основной шрифт абзаца1"/>
    <w:link w:val="1e"/>
    <w:rsid w:val="009874DE"/>
  </w:style>
  <w:style w:type="paragraph" w:customStyle="1" w:styleId="14">
    <w:name w:val="Основной шрифт абзаца1"/>
    <w:link w:val="15"/>
    <w:rsid w:val="009874DE"/>
  </w:style>
  <w:style w:type="character" w:customStyle="1" w:styleId="15">
    <w:name w:val="Основной шрифт абзаца1"/>
    <w:link w:val="14"/>
    <w:rsid w:val="009874DE"/>
  </w:style>
  <w:style w:type="paragraph" w:styleId="51">
    <w:name w:val="toc 5"/>
    <w:next w:val="a"/>
    <w:link w:val="52"/>
    <w:uiPriority w:val="39"/>
    <w:rsid w:val="009874DE"/>
    <w:pPr>
      <w:ind w:left="800"/>
    </w:pPr>
  </w:style>
  <w:style w:type="character" w:customStyle="1" w:styleId="52">
    <w:name w:val="Оглавление 5 Знак"/>
    <w:link w:val="51"/>
    <w:rsid w:val="009874DE"/>
  </w:style>
  <w:style w:type="paragraph" w:styleId="a8">
    <w:name w:val="Subtitle"/>
    <w:next w:val="a"/>
    <w:link w:val="a9"/>
    <w:uiPriority w:val="11"/>
    <w:qFormat/>
    <w:rsid w:val="009874D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874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874DE"/>
    <w:pPr>
      <w:ind w:left="1800"/>
    </w:pPr>
  </w:style>
  <w:style w:type="character" w:customStyle="1" w:styleId="toc100">
    <w:name w:val="toc 10"/>
    <w:link w:val="toc10"/>
    <w:rsid w:val="009874DE"/>
  </w:style>
  <w:style w:type="paragraph" w:styleId="aa">
    <w:name w:val="Title"/>
    <w:next w:val="a"/>
    <w:link w:val="ab"/>
    <w:uiPriority w:val="10"/>
    <w:qFormat/>
    <w:rsid w:val="009874D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874D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874DE"/>
    <w:rPr>
      <w:rFonts w:ascii="Calibri" w:hAnsi="Calibri"/>
      <w:b/>
      <w:sz w:val="28"/>
    </w:rPr>
  </w:style>
  <w:style w:type="paragraph" w:styleId="ac">
    <w:name w:val="Balloon Text"/>
    <w:basedOn w:val="a"/>
    <w:link w:val="ad"/>
    <w:rsid w:val="009874DE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874DE"/>
    <w:rPr>
      <w:rFonts w:ascii="Tahoma" w:hAnsi="Tahoma"/>
      <w:sz w:val="16"/>
    </w:rPr>
  </w:style>
  <w:style w:type="paragraph" w:styleId="ae">
    <w:name w:val="Normal (Web)"/>
    <w:basedOn w:val="a"/>
    <w:link w:val="af"/>
    <w:uiPriority w:val="99"/>
    <w:rsid w:val="009874D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9874DE"/>
    <w:rPr>
      <w:rFonts w:ascii="Times New Roman" w:hAnsi="Times New Roman"/>
      <w:sz w:val="24"/>
    </w:rPr>
  </w:style>
  <w:style w:type="paragraph" w:customStyle="1" w:styleId="1f0">
    <w:name w:val="Гиперссылка1"/>
    <w:link w:val="1f1"/>
    <w:rsid w:val="009874DE"/>
    <w:rPr>
      <w:color w:val="0563C1"/>
      <w:u w:val="single"/>
    </w:rPr>
  </w:style>
  <w:style w:type="character" w:customStyle="1" w:styleId="1f1">
    <w:name w:val="Гиперссылка1"/>
    <w:link w:val="1f0"/>
    <w:rsid w:val="009874DE"/>
    <w:rPr>
      <w:color w:val="0563C1"/>
      <w:u w:val="single"/>
    </w:rPr>
  </w:style>
  <w:style w:type="character" w:customStyle="1" w:styleId="20">
    <w:name w:val="Заголовок 2 Знак"/>
    <w:basedOn w:val="1"/>
    <w:link w:val="2"/>
    <w:rsid w:val="009874DE"/>
    <w:rPr>
      <w:rFonts w:ascii="Cambria" w:hAnsi="Cambria"/>
      <w:b/>
      <w:i/>
      <w:sz w:val="28"/>
    </w:rPr>
  </w:style>
  <w:style w:type="paragraph" w:customStyle="1" w:styleId="1f2">
    <w:name w:val="Обычный1"/>
    <w:link w:val="1f3"/>
    <w:rsid w:val="009874DE"/>
    <w:rPr>
      <w:rFonts w:ascii="Calibri" w:hAnsi="Calibri"/>
      <w:sz w:val="22"/>
    </w:rPr>
  </w:style>
  <w:style w:type="character" w:customStyle="1" w:styleId="1f3">
    <w:name w:val="Обычный1"/>
    <w:link w:val="1f2"/>
    <w:rsid w:val="009874DE"/>
    <w:rPr>
      <w:rFonts w:ascii="Calibri" w:hAnsi="Calibri"/>
      <w:sz w:val="22"/>
    </w:rPr>
  </w:style>
  <w:style w:type="paragraph" w:customStyle="1" w:styleId="ConsPlusNonformat">
    <w:name w:val="ConsPlusNonformat"/>
    <w:rsid w:val="00FA7E6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character" w:customStyle="1" w:styleId="b-share-counter">
    <w:name w:val="b-share-counter"/>
    <w:basedOn w:val="a0"/>
    <w:rsid w:val="004E2ED0"/>
  </w:style>
  <w:style w:type="character" w:styleId="af0">
    <w:name w:val="Strong"/>
    <w:basedOn w:val="a0"/>
    <w:uiPriority w:val="22"/>
    <w:qFormat/>
    <w:rsid w:val="008409A5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807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C807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rsid w:val="00C807B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74DE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9874DE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9874D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9874DE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9874D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9874DE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80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0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0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74DE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874DE"/>
    <w:pPr>
      <w:ind w:left="200"/>
    </w:pPr>
  </w:style>
  <w:style w:type="character" w:customStyle="1" w:styleId="22">
    <w:name w:val="Оглавление 2 Знак"/>
    <w:link w:val="21"/>
    <w:rsid w:val="009874DE"/>
  </w:style>
  <w:style w:type="paragraph" w:customStyle="1" w:styleId="12">
    <w:name w:val="Просмотренная гиперссылка1"/>
    <w:link w:val="13"/>
    <w:rsid w:val="009874DE"/>
    <w:rPr>
      <w:color w:val="954F72"/>
      <w:u w:val="single"/>
    </w:rPr>
  </w:style>
  <w:style w:type="character" w:customStyle="1" w:styleId="13">
    <w:name w:val="Просмотренная гиперссылка1"/>
    <w:link w:val="12"/>
    <w:rsid w:val="009874DE"/>
    <w:rPr>
      <w:color w:val="954F72"/>
      <w:u w:val="single"/>
    </w:rPr>
  </w:style>
  <w:style w:type="paragraph" w:styleId="41">
    <w:name w:val="toc 4"/>
    <w:next w:val="a"/>
    <w:link w:val="42"/>
    <w:uiPriority w:val="39"/>
    <w:rsid w:val="009874DE"/>
    <w:pPr>
      <w:ind w:left="600"/>
    </w:pPr>
  </w:style>
  <w:style w:type="character" w:customStyle="1" w:styleId="42">
    <w:name w:val="Оглавление 4 Знак"/>
    <w:link w:val="41"/>
    <w:rsid w:val="009874DE"/>
  </w:style>
  <w:style w:type="paragraph" w:styleId="61">
    <w:name w:val="toc 6"/>
    <w:next w:val="a"/>
    <w:link w:val="62"/>
    <w:uiPriority w:val="39"/>
    <w:rsid w:val="009874DE"/>
    <w:pPr>
      <w:ind w:left="1000"/>
    </w:pPr>
  </w:style>
  <w:style w:type="character" w:customStyle="1" w:styleId="62">
    <w:name w:val="Оглавление 6 Знак"/>
    <w:link w:val="61"/>
    <w:rsid w:val="009874DE"/>
  </w:style>
  <w:style w:type="paragraph" w:styleId="71">
    <w:name w:val="toc 7"/>
    <w:next w:val="a"/>
    <w:link w:val="72"/>
    <w:uiPriority w:val="39"/>
    <w:rsid w:val="009874DE"/>
    <w:pPr>
      <w:ind w:left="1200"/>
    </w:pPr>
  </w:style>
  <w:style w:type="character" w:customStyle="1" w:styleId="72">
    <w:name w:val="Оглавление 7 Знак"/>
    <w:link w:val="71"/>
    <w:rsid w:val="009874DE"/>
  </w:style>
  <w:style w:type="paragraph" w:customStyle="1" w:styleId="b-share-btnwrap">
    <w:name w:val="b-share-btn__wrap"/>
    <w:basedOn w:val="14"/>
    <w:link w:val="b-share-btnwrap0"/>
    <w:rsid w:val="009874DE"/>
  </w:style>
  <w:style w:type="character" w:customStyle="1" w:styleId="b-share-btnwrap0">
    <w:name w:val="b-share-btn__wrap"/>
    <w:basedOn w:val="15"/>
    <w:link w:val="b-share-btnwrap"/>
    <w:rsid w:val="009874DE"/>
  </w:style>
  <w:style w:type="character" w:customStyle="1" w:styleId="30">
    <w:name w:val="Заголовок 3 Знак"/>
    <w:link w:val="3"/>
    <w:rsid w:val="009874DE"/>
    <w:rPr>
      <w:rFonts w:ascii="XO Thames" w:hAnsi="XO Thames"/>
      <w:b/>
      <w:i/>
    </w:rPr>
  </w:style>
  <w:style w:type="paragraph" w:styleId="a3">
    <w:name w:val="No Spacing"/>
    <w:link w:val="a4"/>
    <w:rsid w:val="009874DE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874DE"/>
    <w:rPr>
      <w:rFonts w:ascii="Calibri" w:hAnsi="Calibri"/>
      <w:sz w:val="22"/>
    </w:rPr>
  </w:style>
  <w:style w:type="paragraph" w:styleId="a5">
    <w:name w:val="List Paragraph"/>
    <w:basedOn w:val="a"/>
    <w:link w:val="a6"/>
    <w:rsid w:val="009874DE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9874DE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9874DE"/>
    <w:pPr>
      <w:ind w:left="400"/>
    </w:pPr>
  </w:style>
  <w:style w:type="character" w:customStyle="1" w:styleId="32">
    <w:name w:val="Оглавление 3 Знак"/>
    <w:link w:val="31"/>
    <w:rsid w:val="009874DE"/>
  </w:style>
  <w:style w:type="paragraph" w:customStyle="1" w:styleId="16">
    <w:name w:val="Основной шрифт абзаца1"/>
    <w:rsid w:val="009874DE"/>
  </w:style>
  <w:style w:type="character" w:customStyle="1" w:styleId="50">
    <w:name w:val="Заголовок 5 Знак"/>
    <w:link w:val="5"/>
    <w:rsid w:val="009874D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874DE"/>
    <w:rPr>
      <w:rFonts w:ascii="Times New Roman" w:hAnsi="Times New Roman"/>
      <w:b/>
      <w:sz w:val="48"/>
    </w:rPr>
  </w:style>
  <w:style w:type="paragraph" w:customStyle="1" w:styleId="ConsPlusNormal">
    <w:name w:val="ConsPlusNormal"/>
    <w:link w:val="ConsPlusNormal0"/>
    <w:rsid w:val="009874DE"/>
    <w:rPr>
      <w:sz w:val="26"/>
    </w:rPr>
  </w:style>
  <w:style w:type="character" w:customStyle="1" w:styleId="ConsPlusNormal0">
    <w:name w:val="ConsPlusNormal"/>
    <w:link w:val="ConsPlusNormal"/>
    <w:rsid w:val="009874DE"/>
    <w:rPr>
      <w:sz w:val="26"/>
    </w:rPr>
  </w:style>
  <w:style w:type="paragraph" w:customStyle="1" w:styleId="17">
    <w:name w:val="Гиперссылка1"/>
    <w:link w:val="a7"/>
    <w:rsid w:val="009874DE"/>
    <w:rPr>
      <w:color w:val="0000FF"/>
      <w:u w:val="single"/>
    </w:rPr>
  </w:style>
  <w:style w:type="character" w:styleId="a7">
    <w:name w:val="Hyperlink"/>
    <w:link w:val="17"/>
    <w:rsid w:val="009874DE"/>
    <w:rPr>
      <w:color w:val="0000FF"/>
      <w:u w:val="single"/>
    </w:rPr>
  </w:style>
  <w:style w:type="paragraph" w:customStyle="1" w:styleId="Footnote">
    <w:name w:val="Footnote"/>
    <w:link w:val="Footnote0"/>
    <w:rsid w:val="009874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874D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874DE"/>
    <w:rPr>
      <w:rFonts w:ascii="XO Thames" w:hAnsi="XO Thames"/>
      <w:b/>
    </w:rPr>
  </w:style>
  <w:style w:type="character" w:customStyle="1" w:styleId="19">
    <w:name w:val="Оглавление 1 Знак"/>
    <w:link w:val="18"/>
    <w:rsid w:val="009874D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874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74DE"/>
    <w:rPr>
      <w:rFonts w:ascii="XO Thames" w:hAnsi="XO Thames"/>
    </w:rPr>
  </w:style>
  <w:style w:type="paragraph" w:customStyle="1" w:styleId="1a">
    <w:name w:val="Строгий1"/>
    <w:link w:val="1b"/>
    <w:rsid w:val="009874DE"/>
    <w:rPr>
      <w:b/>
    </w:rPr>
  </w:style>
  <w:style w:type="character" w:customStyle="1" w:styleId="1b">
    <w:name w:val="Строгий1"/>
    <w:link w:val="1a"/>
    <w:rsid w:val="009874DE"/>
    <w:rPr>
      <w:b/>
    </w:rPr>
  </w:style>
  <w:style w:type="paragraph" w:styleId="9">
    <w:name w:val="toc 9"/>
    <w:next w:val="a"/>
    <w:link w:val="90"/>
    <w:uiPriority w:val="39"/>
    <w:rsid w:val="009874DE"/>
    <w:pPr>
      <w:ind w:left="1600"/>
    </w:pPr>
  </w:style>
  <w:style w:type="character" w:customStyle="1" w:styleId="90">
    <w:name w:val="Оглавление 9 Знак"/>
    <w:link w:val="9"/>
    <w:rsid w:val="009874DE"/>
  </w:style>
  <w:style w:type="paragraph" w:customStyle="1" w:styleId="23">
    <w:name w:val="Гиперссылка2"/>
    <w:link w:val="24"/>
    <w:rsid w:val="009874DE"/>
    <w:rPr>
      <w:color w:val="0000FF"/>
      <w:u w:val="single"/>
    </w:rPr>
  </w:style>
  <w:style w:type="character" w:customStyle="1" w:styleId="24">
    <w:name w:val="Гиперссылка2"/>
    <w:link w:val="23"/>
    <w:rsid w:val="009874DE"/>
    <w:rPr>
      <w:color w:val="0000FF"/>
      <w:u w:val="single"/>
    </w:rPr>
  </w:style>
  <w:style w:type="paragraph" w:styleId="81">
    <w:name w:val="toc 8"/>
    <w:next w:val="a"/>
    <w:link w:val="82"/>
    <w:uiPriority w:val="39"/>
    <w:rsid w:val="009874DE"/>
    <w:pPr>
      <w:ind w:left="1400"/>
    </w:pPr>
  </w:style>
  <w:style w:type="character" w:customStyle="1" w:styleId="82">
    <w:name w:val="Оглавление 8 Знак"/>
    <w:link w:val="81"/>
    <w:rsid w:val="009874DE"/>
  </w:style>
  <w:style w:type="paragraph" w:customStyle="1" w:styleId="1c">
    <w:name w:val="Обычный1"/>
    <w:link w:val="1d"/>
    <w:rsid w:val="009874DE"/>
    <w:rPr>
      <w:rFonts w:ascii="Calibri" w:hAnsi="Calibri"/>
      <w:sz w:val="22"/>
    </w:rPr>
  </w:style>
  <w:style w:type="character" w:customStyle="1" w:styleId="1d">
    <w:name w:val="Обычный1"/>
    <w:link w:val="1c"/>
    <w:rsid w:val="009874DE"/>
    <w:rPr>
      <w:rFonts w:ascii="Calibri" w:hAnsi="Calibri"/>
      <w:sz w:val="22"/>
    </w:rPr>
  </w:style>
  <w:style w:type="paragraph" w:customStyle="1" w:styleId="1e">
    <w:name w:val="Основной шрифт абзаца1"/>
    <w:link w:val="1f"/>
    <w:rsid w:val="009874DE"/>
  </w:style>
  <w:style w:type="character" w:customStyle="1" w:styleId="1f">
    <w:name w:val="Основной шрифт абзаца1"/>
    <w:link w:val="1e"/>
    <w:rsid w:val="009874DE"/>
  </w:style>
  <w:style w:type="paragraph" w:customStyle="1" w:styleId="14">
    <w:name w:val="Основной шрифт абзаца1"/>
    <w:link w:val="15"/>
    <w:rsid w:val="009874DE"/>
  </w:style>
  <w:style w:type="character" w:customStyle="1" w:styleId="15">
    <w:name w:val="Основной шрифт абзаца1"/>
    <w:link w:val="14"/>
    <w:rsid w:val="009874DE"/>
  </w:style>
  <w:style w:type="paragraph" w:styleId="51">
    <w:name w:val="toc 5"/>
    <w:next w:val="a"/>
    <w:link w:val="52"/>
    <w:uiPriority w:val="39"/>
    <w:rsid w:val="009874DE"/>
    <w:pPr>
      <w:ind w:left="800"/>
    </w:pPr>
  </w:style>
  <w:style w:type="character" w:customStyle="1" w:styleId="52">
    <w:name w:val="Оглавление 5 Знак"/>
    <w:link w:val="51"/>
    <w:rsid w:val="009874DE"/>
  </w:style>
  <w:style w:type="paragraph" w:styleId="a8">
    <w:name w:val="Subtitle"/>
    <w:next w:val="a"/>
    <w:link w:val="a9"/>
    <w:uiPriority w:val="11"/>
    <w:qFormat/>
    <w:rsid w:val="009874D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874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874DE"/>
    <w:pPr>
      <w:ind w:left="1800"/>
    </w:pPr>
  </w:style>
  <w:style w:type="character" w:customStyle="1" w:styleId="toc100">
    <w:name w:val="toc 10"/>
    <w:link w:val="toc10"/>
    <w:rsid w:val="009874DE"/>
  </w:style>
  <w:style w:type="paragraph" w:styleId="aa">
    <w:name w:val="Title"/>
    <w:next w:val="a"/>
    <w:link w:val="ab"/>
    <w:uiPriority w:val="10"/>
    <w:qFormat/>
    <w:rsid w:val="009874D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874D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874DE"/>
    <w:rPr>
      <w:rFonts w:ascii="Calibri" w:hAnsi="Calibri"/>
      <w:b/>
      <w:sz w:val="28"/>
    </w:rPr>
  </w:style>
  <w:style w:type="paragraph" w:styleId="ac">
    <w:name w:val="Balloon Text"/>
    <w:basedOn w:val="a"/>
    <w:link w:val="ad"/>
    <w:rsid w:val="009874DE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874DE"/>
    <w:rPr>
      <w:rFonts w:ascii="Tahoma" w:hAnsi="Tahoma"/>
      <w:sz w:val="16"/>
    </w:rPr>
  </w:style>
  <w:style w:type="paragraph" w:styleId="ae">
    <w:name w:val="Normal (Web)"/>
    <w:basedOn w:val="a"/>
    <w:link w:val="af"/>
    <w:uiPriority w:val="99"/>
    <w:rsid w:val="009874D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9874DE"/>
    <w:rPr>
      <w:rFonts w:ascii="Times New Roman" w:hAnsi="Times New Roman"/>
      <w:sz w:val="24"/>
    </w:rPr>
  </w:style>
  <w:style w:type="paragraph" w:customStyle="1" w:styleId="1f0">
    <w:name w:val="Гиперссылка1"/>
    <w:link w:val="1f1"/>
    <w:rsid w:val="009874DE"/>
    <w:rPr>
      <w:color w:val="0563C1"/>
      <w:u w:val="single"/>
    </w:rPr>
  </w:style>
  <w:style w:type="character" w:customStyle="1" w:styleId="1f1">
    <w:name w:val="Гиперссылка1"/>
    <w:link w:val="1f0"/>
    <w:rsid w:val="009874DE"/>
    <w:rPr>
      <w:color w:val="0563C1"/>
      <w:u w:val="single"/>
    </w:rPr>
  </w:style>
  <w:style w:type="character" w:customStyle="1" w:styleId="20">
    <w:name w:val="Заголовок 2 Знак"/>
    <w:basedOn w:val="1"/>
    <w:link w:val="2"/>
    <w:rsid w:val="009874DE"/>
    <w:rPr>
      <w:rFonts w:ascii="Cambria" w:hAnsi="Cambria"/>
      <w:b/>
      <w:i/>
      <w:sz w:val="28"/>
    </w:rPr>
  </w:style>
  <w:style w:type="paragraph" w:customStyle="1" w:styleId="1f2">
    <w:name w:val="Обычный1"/>
    <w:link w:val="1f3"/>
    <w:rsid w:val="009874DE"/>
    <w:rPr>
      <w:rFonts w:ascii="Calibri" w:hAnsi="Calibri"/>
      <w:sz w:val="22"/>
    </w:rPr>
  </w:style>
  <w:style w:type="character" w:customStyle="1" w:styleId="1f3">
    <w:name w:val="Обычный1"/>
    <w:link w:val="1f2"/>
    <w:rsid w:val="009874DE"/>
    <w:rPr>
      <w:rFonts w:ascii="Calibri" w:hAnsi="Calibri"/>
      <w:sz w:val="22"/>
    </w:rPr>
  </w:style>
  <w:style w:type="paragraph" w:customStyle="1" w:styleId="ConsPlusNonformat">
    <w:name w:val="ConsPlusNonformat"/>
    <w:rsid w:val="00FA7E6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character" w:customStyle="1" w:styleId="b-share-counter">
    <w:name w:val="b-share-counter"/>
    <w:basedOn w:val="a0"/>
    <w:rsid w:val="004E2ED0"/>
  </w:style>
  <w:style w:type="character" w:styleId="af0">
    <w:name w:val="Strong"/>
    <w:basedOn w:val="a0"/>
    <w:uiPriority w:val="22"/>
    <w:qFormat/>
    <w:rsid w:val="008409A5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807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C807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rsid w:val="00C807B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7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8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36518163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7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5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1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17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1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8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25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2408506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37/" TargetMode="External"/><Relationship Id="rId13" Type="http://schemas.openxmlformats.org/officeDocument/2006/relationships/hyperlink" Target="consultantplus://offline/ref=2BCC0FFE3F54E8EB0BE0D76EC16277FFD205FFBF00AE99C51CFF6997373CEEAED23874B3C215E39D07CFD0E47384A096B87BDA92EDA131F1LDvCH" TargetMode="External"/><Relationship Id="rId18" Type="http://schemas.openxmlformats.org/officeDocument/2006/relationships/hyperlink" Target="consultantplus://offline/ref=2BCC0FFE3F54E8EB0BE0D76EC16277FFD205FFBF00AE99C51CFF6997373CEEAED23874B3C215E39D07CFD0E47384A096B87BDA92EDA131F1LDvCH" TargetMode="External"/><Relationship Id="rId26" Type="http://schemas.openxmlformats.org/officeDocument/2006/relationships/hyperlink" Target="consultantplus://offline/ref=3817FE124026D3CDF6DA30A513EA7C093797B55D068511A87DEBFD12F6A92BC01F92FB3B5DE156AAFB0B603B6245047B05D33F407955E707b42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CC0FFE3F54E8EB0BE0D76EC16277FFD202FFB90BA999C51CFF6997373CEEAED23874B3C215E29900CFD0E47384A096B87BDA92EDA131F1LDvCH" TargetMode="External"/><Relationship Id="rId34" Type="http://schemas.openxmlformats.org/officeDocument/2006/relationships/hyperlink" Target="consultantplus://offline/ref=DA63AE256C3E80FB03DD5CFBCC8BCA56D32993501A42B703487BB8B609A7729CABE34E07C0D48C1CDDCD86E940530CD04DA328C4DAA54B0E76j8J" TargetMode="External"/><Relationship Id="rId7" Type="http://schemas.openxmlformats.org/officeDocument/2006/relationships/hyperlink" Target="https://lkfl2.nalog.ru/lkfl/login" TargetMode="External"/><Relationship Id="rId12" Type="http://schemas.openxmlformats.org/officeDocument/2006/relationships/hyperlink" Target="consultantplus://offline/ref=ADCBE8AC03EC1C4EE0165DD44DBC569456A5479EB2D6ECB861D383A0112CE920C1C0D28BA1D4B24BBD80591543D5B1CD36D40D5C1877D14519G7J" TargetMode="External"/><Relationship Id="rId17" Type="http://schemas.openxmlformats.org/officeDocument/2006/relationships/hyperlink" Target="consultantplus://offline/ref=2BCC0FFE3F54E8EB0BE0D76EC16277FFD206FCBB01AE99C51CFF6997373CEEAED23874B3C215E39D02CFD0E47384A096B87BDA92EDA131F1LDvCH" TargetMode="External"/><Relationship Id="rId25" Type="http://schemas.openxmlformats.org/officeDocument/2006/relationships/hyperlink" Target="https://lkfl2.nalog.ru/lkfl/login/" TargetMode="External"/><Relationship Id="rId33" Type="http://schemas.openxmlformats.org/officeDocument/2006/relationships/hyperlink" Target="consultantplus://offline/ref=BACAA883BF75001A0DFD75F652BB305D31239B4852242872D69AF8035C2F6EA41C190F57A430B3D526980A73E828823B25508CE954V5C3O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CC0FFE3F54E8EB0BE0D76EC16277FFD206FCBB01AD99C51CFF6997373CEEAED23874B3C215E39E04CFD0E47384A096B87BDA92EDA131F1LDvCH" TargetMode="External"/><Relationship Id="rId20" Type="http://schemas.openxmlformats.org/officeDocument/2006/relationships/hyperlink" Target="consultantplus://offline/ref=2BCC0FFE3F54E8EB0BE0D76EC16277FFD205FFBF00AE99C51CFF6997373CEEAED23874B3C215E39D07CFD0E47384A096B87BDA92EDA131F1LDvCH" TargetMode="External"/><Relationship Id="rId29" Type="http://schemas.openxmlformats.org/officeDocument/2006/relationships/hyperlink" Target="consultantplus://offline/ref=B847C4C84B583F44FEABE6EC7825C4369629A6E140E65EE935BF3AAC25054A15584B9B85103FD6E2E34E894AE06F3E69F23696B4C271NC63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CBE8AC03EC1C4EE0165DD44DBC569456A5479EB2D6ECB861D383A0112CE920C1C0D28BA1D4B24BBD80591543D5B1CD36D40D5C1877D14519G7J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s://www.nalog.ru/rn30/program/5961249/" TargetMode="External"/><Relationship Id="rId32" Type="http://schemas.openxmlformats.org/officeDocument/2006/relationships/hyperlink" Target="consultantplus://offline/ref=E6452AF9A0B45171754D5E57630826ADC725891852AD1D6E06FB1B79D10D5AB5B7448EB91D0E1784C035E8A21E39DF7C5A03F78764200CiAB6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CC0FFE3F54E8EB0BE0D76EC16277FFD206FCBB01AA99C51CFF6997373CEEAED23874B5C941B2DB56C984B729D1AF88B865D8L9v1H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consultantplus://offline/ref=1DEEE3B43548F6791927369A58958D4AB3520B123404C7C0D7FFDE20E29896FB530D7F2F4E673FAF2B3E96B30E7E0F12BBD0430AFCF7CAj2y5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BCC0FFE3F54E8EB0BE0D76EC16277FFD202FFB90BA999C51CFF6997373CEEAED23874B3C215E29E01CFD0E47384A096B87BDA92EDA131F1LDvCH" TargetMode="External"/><Relationship Id="rId19" Type="http://schemas.openxmlformats.org/officeDocument/2006/relationships/hyperlink" Target="consultantplus://offline/ref=2BCC0FFE3F54E8EB0BE0D76EC16277FFD205FFBF00AE99C51CFF6997373CEEAED23874B3C215E39D07CFD0E47384A096B87BDA92EDA131F1LDvCH" TargetMode="External"/><Relationship Id="rId31" Type="http://schemas.openxmlformats.org/officeDocument/2006/relationships/hyperlink" Target="consultantplus://offline/ref=E6452AF9A0B45171754D5E57630826ADC725891852AD1D6E06FB1B79D10D5AB5B7448EB91D0E1684C035E8A21E39DF7C5A03F78764200CiAB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CC0FFE3F54E8EB0BE0D76EC16277FFD202FFB90BA999C51CFF6997373CEEAED23874B3C215E29900CFD0E47384A096B87BDA92EDA131F1LDvCH" TargetMode="External"/><Relationship Id="rId14" Type="http://schemas.openxmlformats.org/officeDocument/2006/relationships/hyperlink" Target="consultantplus://offline/ref=2BCC0FFE3F54E8EB0BE0D76EC16277FFD205FDBE0BAD99C51CFF6997373CEEAED23874B4C941B2DB56C984B729D1AF88B865D8L9v1H" TargetMode="External"/><Relationship Id="rId22" Type="http://schemas.openxmlformats.org/officeDocument/2006/relationships/hyperlink" Target="consultantplus://offline/ref=2BCC0FFE3F54E8EB0BE0D76EC16277FFD202FFB90BA999C51CFF6997373CEEAED23874B3C215E29E01CFD0E47384A096B87BDA92EDA131F1LDvCH" TargetMode="External"/><Relationship Id="rId27" Type="http://schemas.openxmlformats.org/officeDocument/2006/relationships/hyperlink" Target="consultantplus://offline/ref=1DEEE3B43548F6791927369A58958D4AB3520B123404C7C0D7FFDE20E29896FB530D7F2D4A6739A2743B83A25672090BA5D45916FEF6jCy2N" TargetMode="External"/><Relationship Id="rId30" Type="http://schemas.openxmlformats.org/officeDocument/2006/relationships/hyperlink" Target="consultantplus://offline/ref=B847C4C84B583F44FEABE6EC7825C4369629A6E140E65EE935BF3AAC25054A15584B9B8F1730D2E2E34E894AE06F3E69F23696B4C271NC63I" TargetMode="External"/><Relationship Id="rId35" Type="http://schemas.openxmlformats.org/officeDocument/2006/relationships/hyperlink" Target="consultantplus://offline/ref=DA63AE256C3E80FB03DD5CFBCC8BCA56D3289F501F4EB703487BB8B609A7729CABE34E03C7D689148B9796ED090608CE44BF36C4C4A574j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699B-2616-4C3C-BA53-B4366EA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Кислицына Светлана Викторовна</dc:creator>
  <cp:lastModifiedBy>4339-00-202</cp:lastModifiedBy>
  <cp:revision>4</cp:revision>
  <dcterms:created xsi:type="dcterms:W3CDTF">2021-03-12T10:44:00Z</dcterms:created>
  <dcterms:modified xsi:type="dcterms:W3CDTF">2021-03-12T12:35:00Z</dcterms:modified>
</cp:coreProperties>
</file>